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A4A" w:rsidRPr="00E82FB3" w:rsidRDefault="00C7209C" w:rsidP="00DC17C3">
      <w:pPr>
        <w:jc w:val="center"/>
        <w:rPr>
          <w:sz w:val="30"/>
          <w:szCs w:val="30"/>
        </w:rPr>
      </w:pPr>
      <w:r w:rsidRPr="00C7209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1" o:spid="_x0000_s1026" type="#_x0000_t75" alt="Image1" style="position:absolute;left:0;text-align:left;margin-left:568.35pt;margin-top:387.4pt;width:126pt;height:117.95pt;z-index:1;visibility:visible">
            <v:imagedata r:id="rId8" o:title=""/>
          </v:shape>
        </w:pict>
      </w:r>
    </w:p>
    <w:p w:rsidR="00F31A4A" w:rsidRDefault="00F31A4A" w:rsidP="00DC17C3">
      <w:pPr>
        <w:jc w:val="center"/>
        <w:rPr>
          <w:sz w:val="30"/>
          <w:szCs w:val="30"/>
        </w:rPr>
      </w:pPr>
    </w:p>
    <w:p w:rsidR="00F31A4A" w:rsidRPr="00E82FB3" w:rsidRDefault="00F31A4A" w:rsidP="00DC17C3">
      <w:pPr>
        <w:jc w:val="center"/>
        <w:rPr>
          <w:sz w:val="30"/>
          <w:szCs w:val="30"/>
        </w:rPr>
      </w:pPr>
    </w:p>
    <w:p w:rsidR="00F31A4A" w:rsidRPr="0064111F" w:rsidRDefault="00F31A4A" w:rsidP="00DC17C3">
      <w:pPr>
        <w:jc w:val="center"/>
        <w:rPr>
          <w:b/>
          <w:bCs/>
          <w:sz w:val="44"/>
          <w:szCs w:val="44"/>
        </w:rPr>
      </w:pPr>
      <w:r w:rsidRPr="00E82FB3">
        <w:rPr>
          <w:b/>
          <w:bCs/>
          <w:sz w:val="44"/>
          <w:szCs w:val="44"/>
        </w:rPr>
        <w:t xml:space="preserve">Методические указания к </w:t>
      </w:r>
      <w:r w:rsidR="0064111F">
        <w:rPr>
          <w:b/>
          <w:bCs/>
          <w:sz w:val="44"/>
          <w:szCs w:val="44"/>
        </w:rPr>
        <w:t>контрольной работе</w:t>
      </w:r>
    </w:p>
    <w:p w:rsidR="00F31A4A" w:rsidRPr="00887ADB" w:rsidRDefault="00F31A4A" w:rsidP="00DC17C3">
      <w:pPr>
        <w:jc w:val="center"/>
        <w:rPr>
          <w:b/>
          <w:bCs/>
          <w:sz w:val="40"/>
          <w:szCs w:val="40"/>
        </w:rPr>
      </w:pPr>
      <w:r w:rsidRPr="00887ADB">
        <w:rPr>
          <w:b/>
          <w:bCs/>
          <w:sz w:val="40"/>
          <w:szCs w:val="40"/>
        </w:rPr>
        <w:t xml:space="preserve"> по дисциплине</w:t>
      </w:r>
    </w:p>
    <w:p w:rsidR="00F31A4A" w:rsidRDefault="00F31A4A" w:rsidP="00B313BB">
      <w:pPr>
        <w:jc w:val="center"/>
        <w:rPr>
          <w:b/>
          <w:bCs/>
          <w:sz w:val="44"/>
          <w:szCs w:val="44"/>
        </w:rPr>
      </w:pPr>
      <w:r w:rsidRPr="00E82FB3">
        <w:rPr>
          <w:b/>
          <w:bCs/>
          <w:sz w:val="44"/>
          <w:szCs w:val="44"/>
        </w:rPr>
        <w:t>«</w:t>
      </w:r>
      <w:proofErr w:type="spellStart"/>
      <w:r w:rsidRPr="00B313BB">
        <w:rPr>
          <w:b/>
          <w:bCs/>
          <w:sz w:val="44"/>
          <w:szCs w:val="44"/>
        </w:rPr>
        <w:t>Энергоэффективность</w:t>
      </w:r>
      <w:proofErr w:type="spellEnd"/>
      <w:r w:rsidRPr="00B313BB">
        <w:rPr>
          <w:b/>
          <w:bCs/>
          <w:sz w:val="44"/>
          <w:szCs w:val="44"/>
        </w:rPr>
        <w:t xml:space="preserve"> </w:t>
      </w:r>
    </w:p>
    <w:p w:rsidR="00F31A4A" w:rsidRPr="00E82FB3" w:rsidRDefault="00F31A4A" w:rsidP="00B313BB">
      <w:pPr>
        <w:jc w:val="center"/>
        <w:rPr>
          <w:b/>
          <w:bCs/>
          <w:sz w:val="44"/>
          <w:szCs w:val="44"/>
        </w:rPr>
      </w:pPr>
      <w:r w:rsidRPr="00B313BB">
        <w:rPr>
          <w:b/>
          <w:bCs/>
          <w:sz w:val="44"/>
          <w:szCs w:val="44"/>
        </w:rPr>
        <w:t>в городском хозяйстве</w:t>
      </w:r>
      <w:r w:rsidRPr="00E82FB3">
        <w:rPr>
          <w:b/>
          <w:bCs/>
          <w:sz w:val="44"/>
          <w:szCs w:val="44"/>
        </w:rPr>
        <w:t>»</w:t>
      </w:r>
    </w:p>
    <w:p w:rsidR="00F31A4A" w:rsidRPr="00DA002C" w:rsidRDefault="00F31A4A" w:rsidP="00DC17C3">
      <w:pPr>
        <w:jc w:val="center"/>
        <w:rPr>
          <w:b/>
          <w:bCs/>
          <w:sz w:val="36"/>
          <w:szCs w:val="36"/>
        </w:rPr>
      </w:pPr>
    </w:p>
    <w:p w:rsidR="00F31A4A" w:rsidRPr="00E82FB3" w:rsidRDefault="00F31A4A" w:rsidP="00DC17C3">
      <w:pPr>
        <w:jc w:val="center"/>
        <w:rPr>
          <w:sz w:val="30"/>
          <w:szCs w:val="30"/>
        </w:rPr>
      </w:pPr>
      <w:bookmarkStart w:id="0" w:name="_GoBack"/>
      <w:bookmarkEnd w:id="0"/>
    </w:p>
    <w:p w:rsidR="00F31A4A" w:rsidRPr="00E82FB3" w:rsidRDefault="00F31A4A" w:rsidP="00DC17C3">
      <w:pPr>
        <w:jc w:val="center"/>
        <w:rPr>
          <w:sz w:val="30"/>
          <w:szCs w:val="30"/>
        </w:rPr>
      </w:pPr>
    </w:p>
    <w:p w:rsidR="00F31A4A" w:rsidRPr="00E82FB3" w:rsidRDefault="00F31A4A" w:rsidP="00DC17C3">
      <w:pPr>
        <w:jc w:val="center"/>
        <w:rPr>
          <w:sz w:val="30"/>
          <w:szCs w:val="30"/>
        </w:rPr>
      </w:pPr>
    </w:p>
    <w:p w:rsidR="00F31A4A" w:rsidRPr="00E82FB3" w:rsidRDefault="00F31A4A" w:rsidP="00DC17C3">
      <w:pPr>
        <w:jc w:val="right"/>
        <w:rPr>
          <w:sz w:val="30"/>
          <w:szCs w:val="30"/>
        </w:rPr>
      </w:pPr>
    </w:p>
    <w:p w:rsidR="00F31A4A" w:rsidRPr="00E82FB3" w:rsidRDefault="00F31A4A" w:rsidP="00B01CB9">
      <w:pPr>
        <w:jc w:val="center"/>
        <w:rPr>
          <w:sz w:val="30"/>
          <w:szCs w:val="30"/>
        </w:rPr>
        <w:sectPr w:rsidR="00F31A4A" w:rsidRPr="00E82FB3" w:rsidSect="00A55A23">
          <w:footerReference w:type="default" r:id="rId9"/>
          <w:pgSz w:w="11906" w:h="16838"/>
          <w:pgMar w:top="1134" w:right="850" w:bottom="1134" w:left="1701" w:header="708" w:footer="708" w:gutter="0"/>
          <w:cols w:space="708"/>
          <w:titlePg/>
          <w:docGrid w:linePitch="360"/>
        </w:sectPr>
      </w:pPr>
    </w:p>
    <w:p w:rsidR="00F31A4A" w:rsidRPr="00E82FB3" w:rsidRDefault="00F31A4A" w:rsidP="00DC17C3">
      <w:pPr>
        <w:rPr>
          <w:sz w:val="30"/>
          <w:szCs w:val="30"/>
          <w:highlight w:val="yellow"/>
        </w:rPr>
      </w:pPr>
      <w:bookmarkStart w:id="1" w:name="_Toc275785410"/>
    </w:p>
    <w:p w:rsidR="00F31A4A" w:rsidRPr="00E82FB3" w:rsidRDefault="00F31A4A" w:rsidP="00DC17C3">
      <w:pPr>
        <w:rPr>
          <w:sz w:val="30"/>
          <w:szCs w:val="30"/>
          <w:highlight w:val="yellow"/>
        </w:rPr>
      </w:pPr>
    </w:p>
    <w:p w:rsidR="00F31A4A" w:rsidRDefault="00F31A4A">
      <w:pPr>
        <w:spacing w:line="240" w:lineRule="auto"/>
        <w:jc w:val="left"/>
        <w:rPr>
          <w:sz w:val="30"/>
          <w:szCs w:val="30"/>
        </w:rPr>
      </w:pPr>
    </w:p>
    <w:p w:rsidR="00F31A4A" w:rsidRDefault="00F31A4A">
      <w:pPr>
        <w:rPr>
          <w:sz w:val="30"/>
          <w:szCs w:val="30"/>
        </w:rPr>
      </w:pPr>
      <w:r>
        <w:rPr>
          <w:sz w:val="30"/>
          <w:szCs w:val="30"/>
        </w:rPr>
        <w:t>Содержание</w:t>
      </w:r>
    </w:p>
    <w:p w:rsidR="00F31A4A" w:rsidRDefault="00F31A4A">
      <w:pPr>
        <w:rPr>
          <w:sz w:val="30"/>
          <w:szCs w:val="30"/>
        </w:rPr>
      </w:pPr>
    </w:p>
    <w:p w:rsidR="00814948" w:rsidRPr="009F7C90" w:rsidRDefault="00C7209C">
      <w:pPr>
        <w:pStyle w:val="13"/>
        <w:rPr>
          <w:rFonts w:ascii="Calibri" w:hAnsi="Calibri"/>
          <w:b w:val="0"/>
          <w:bCs w:val="0"/>
          <w:sz w:val="22"/>
          <w:szCs w:val="22"/>
          <w:lang w:eastAsia="ru-RU"/>
        </w:rPr>
      </w:pPr>
      <w:r w:rsidRPr="00C7209C">
        <w:rPr>
          <w:sz w:val="30"/>
          <w:szCs w:val="30"/>
        </w:rPr>
        <w:fldChar w:fldCharType="begin"/>
      </w:r>
      <w:r w:rsidR="00F31A4A">
        <w:rPr>
          <w:sz w:val="30"/>
          <w:szCs w:val="30"/>
        </w:rPr>
        <w:instrText xml:space="preserve"> TOC \o "1-1" \h \z \t "Подзаголовок;2" </w:instrText>
      </w:r>
      <w:r w:rsidRPr="00C7209C">
        <w:rPr>
          <w:sz w:val="30"/>
          <w:szCs w:val="30"/>
        </w:rPr>
        <w:fldChar w:fldCharType="separate"/>
      </w:r>
      <w:hyperlink w:anchor="_Toc441585766" w:history="1">
        <w:r w:rsidR="00814948" w:rsidRPr="0051438F">
          <w:rPr>
            <w:rStyle w:val="ab"/>
          </w:rPr>
          <w:t>Введение</w:t>
        </w:r>
        <w:r w:rsidR="00814948">
          <w:rPr>
            <w:webHidden/>
          </w:rPr>
          <w:tab/>
        </w:r>
        <w:r>
          <w:rPr>
            <w:webHidden/>
          </w:rPr>
          <w:fldChar w:fldCharType="begin"/>
        </w:r>
        <w:r w:rsidR="00814948">
          <w:rPr>
            <w:webHidden/>
          </w:rPr>
          <w:instrText xml:space="preserve"> PAGEREF _Toc441585766 \h </w:instrText>
        </w:r>
        <w:r>
          <w:rPr>
            <w:webHidden/>
          </w:rPr>
        </w:r>
        <w:r>
          <w:rPr>
            <w:webHidden/>
          </w:rPr>
          <w:fldChar w:fldCharType="separate"/>
        </w:r>
        <w:r w:rsidR="00814948">
          <w:rPr>
            <w:webHidden/>
          </w:rPr>
          <w:t>4</w:t>
        </w:r>
        <w:r>
          <w:rPr>
            <w:webHidden/>
          </w:rPr>
          <w:fldChar w:fldCharType="end"/>
        </w:r>
      </w:hyperlink>
    </w:p>
    <w:p w:rsidR="00814948" w:rsidRPr="009F7C90" w:rsidRDefault="00C7209C">
      <w:pPr>
        <w:pStyle w:val="13"/>
        <w:rPr>
          <w:rFonts w:ascii="Calibri" w:hAnsi="Calibri"/>
          <w:b w:val="0"/>
          <w:bCs w:val="0"/>
          <w:sz w:val="22"/>
          <w:szCs w:val="22"/>
          <w:lang w:eastAsia="ru-RU"/>
        </w:rPr>
      </w:pPr>
      <w:hyperlink w:anchor="_Toc441585767" w:history="1">
        <w:r w:rsidR="00814948" w:rsidRPr="0051438F">
          <w:rPr>
            <w:rStyle w:val="ab"/>
          </w:rPr>
          <w:t>Содержание контрольной работы</w:t>
        </w:r>
        <w:r w:rsidR="00814948">
          <w:rPr>
            <w:webHidden/>
          </w:rPr>
          <w:tab/>
        </w:r>
        <w:r>
          <w:rPr>
            <w:webHidden/>
          </w:rPr>
          <w:fldChar w:fldCharType="begin"/>
        </w:r>
        <w:r w:rsidR="00814948">
          <w:rPr>
            <w:webHidden/>
          </w:rPr>
          <w:instrText xml:space="preserve"> PAGEREF _Toc441585767 \h </w:instrText>
        </w:r>
        <w:r>
          <w:rPr>
            <w:webHidden/>
          </w:rPr>
        </w:r>
        <w:r>
          <w:rPr>
            <w:webHidden/>
          </w:rPr>
          <w:fldChar w:fldCharType="separate"/>
        </w:r>
        <w:r w:rsidR="00814948">
          <w:rPr>
            <w:webHidden/>
          </w:rPr>
          <w:t>5</w:t>
        </w:r>
        <w:r>
          <w:rPr>
            <w:webHidden/>
          </w:rPr>
          <w:fldChar w:fldCharType="end"/>
        </w:r>
      </w:hyperlink>
    </w:p>
    <w:p w:rsidR="00814948" w:rsidRPr="009F7C90" w:rsidRDefault="00C7209C">
      <w:pPr>
        <w:pStyle w:val="13"/>
        <w:rPr>
          <w:rFonts w:ascii="Calibri" w:hAnsi="Calibri"/>
          <w:b w:val="0"/>
          <w:bCs w:val="0"/>
          <w:sz w:val="22"/>
          <w:szCs w:val="22"/>
          <w:lang w:eastAsia="ru-RU"/>
        </w:rPr>
      </w:pPr>
      <w:hyperlink w:anchor="_Toc441585768" w:history="1">
        <w:r w:rsidR="00814948" w:rsidRPr="0051438F">
          <w:rPr>
            <w:rStyle w:val="ab"/>
          </w:rPr>
          <w:t>Теоретико-практические рекомендации по выполнению контрольной работы</w:t>
        </w:r>
        <w:r w:rsidR="00814948">
          <w:rPr>
            <w:webHidden/>
          </w:rPr>
          <w:tab/>
        </w:r>
        <w:r>
          <w:rPr>
            <w:webHidden/>
          </w:rPr>
          <w:fldChar w:fldCharType="begin"/>
        </w:r>
        <w:r w:rsidR="00814948">
          <w:rPr>
            <w:webHidden/>
          </w:rPr>
          <w:instrText xml:space="preserve"> PAGEREF _Toc441585768 \h </w:instrText>
        </w:r>
        <w:r>
          <w:rPr>
            <w:webHidden/>
          </w:rPr>
        </w:r>
        <w:r>
          <w:rPr>
            <w:webHidden/>
          </w:rPr>
          <w:fldChar w:fldCharType="separate"/>
        </w:r>
        <w:r w:rsidR="00814948">
          <w:rPr>
            <w:webHidden/>
          </w:rPr>
          <w:t>7</w:t>
        </w:r>
        <w:r>
          <w:rPr>
            <w:webHidden/>
          </w:rPr>
          <w:fldChar w:fldCharType="end"/>
        </w:r>
      </w:hyperlink>
    </w:p>
    <w:p w:rsidR="00814948" w:rsidRPr="009F7C90" w:rsidRDefault="00C7209C">
      <w:pPr>
        <w:pStyle w:val="23"/>
        <w:tabs>
          <w:tab w:val="right" w:leader="dot" w:pos="9060"/>
        </w:tabs>
        <w:rPr>
          <w:rFonts w:ascii="Calibri" w:hAnsi="Calibri"/>
          <w:noProof/>
          <w:sz w:val="22"/>
          <w:szCs w:val="22"/>
          <w:lang w:eastAsia="ru-RU"/>
        </w:rPr>
      </w:pPr>
      <w:hyperlink w:anchor="_Toc441585769" w:history="1">
        <w:r w:rsidR="00814948" w:rsidRPr="0051438F">
          <w:rPr>
            <w:rStyle w:val="ab"/>
            <w:noProof/>
          </w:rPr>
          <w:t>Выбор объекта исследования</w:t>
        </w:r>
        <w:r w:rsidR="00814948">
          <w:rPr>
            <w:noProof/>
            <w:webHidden/>
          </w:rPr>
          <w:tab/>
        </w:r>
        <w:r>
          <w:rPr>
            <w:noProof/>
            <w:webHidden/>
          </w:rPr>
          <w:fldChar w:fldCharType="begin"/>
        </w:r>
        <w:r w:rsidR="00814948">
          <w:rPr>
            <w:noProof/>
            <w:webHidden/>
          </w:rPr>
          <w:instrText xml:space="preserve"> PAGEREF _Toc441585769 \h </w:instrText>
        </w:r>
        <w:r>
          <w:rPr>
            <w:noProof/>
            <w:webHidden/>
          </w:rPr>
        </w:r>
        <w:r>
          <w:rPr>
            <w:noProof/>
            <w:webHidden/>
          </w:rPr>
          <w:fldChar w:fldCharType="separate"/>
        </w:r>
        <w:r w:rsidR="00814948">
          <w:rPr>
            <w:noProof/>
            <w:webHidden/>
          </w:rPr>
          <w:t>9</w:t>
        </w:r>
        <w:r>
          <w:rPr>
            <w:noProof/>
            <w:webHidden/>
          </w:rPr>
          <w:fldChar w:fldCharType="end"/>
        </w:r>
      </w:hyperlink>
    </w:p>
    <w:p w:rsidR="00814948" w:rsidRPr="009F7C90" w:rsidRDefault="00C7209C">
      <w:pPr>
        <w:pStyle w:val="23"/>
        <w:tabs>
          <w:tab w:val="right" w:leader="dot" w:pos="9060"/>
        </w:tabs>
        <w:rPr>
          <w:rFonts w:ascii="Calibri" w:hAnsi="Calibri"/>
          <w:noProof/>
          <w:sz w:val="22"/>
          <w:szCs w:val="22"/>
          <w:lang w:eastAsia="ru-RU"/>
        </w:rPr>
      </w:pPr>
      <w:hyperlink w:anchor="_Toc441585770" w:history="1">
        <w:r w:rsidR="00814948" w:rsidRPr="0051438F">
          <w:rPr>
            <w:rStyle w:val="ab"/>
            <w:noProof/>
          </w:rPr>
          <w:t>1 раздел «Теоретические основы энергосбережения»</w:t>
        </w:r>
        <w:r w:rsidR="00814948">
          <w:rPr>
            <w:noProof/>
            <w:webHidden/>
          </w:rPr>
          <w:tab/>
        </w:r>
        <w:r>
          <w:rPr>
            <w:noProof/>
            <w:webHidden/>
          </w:rPr>
          <w:fldChar w:fldCharType="begin"/>
        </w:r>
        <w:r w:rsidR="00814948">
          <w:rPr>
            <w:noProof/>
            <w:webHidden/>
          </w:rPr>
          <w:instrText xml:space="preserve"> PAGEREF _Toc441585770 \h </w:instrText>
        </w:r>
        <w:r>
          <w:rPr>
            <w:noProof/>
            <w:webHidden/>
          </w:rPr>
        </w:r>
        <w:r>
          <w:rPr>
            <w:noProof/>
            <w:webHidden/>
          </w:rPr>
          <w:fldChar w:fldCharType="separate"/>
        </w:r>
        <w:r w:rsidR="00814948">
          <w:rPr>
            <w:noProof/>
            <w:webHidden/>
          </w:rPr>
          <w:t>9</w:t>
        </w:r>
        <w:r>
          <w:rPr>
            <w:noProof/>
            <w:webHidden/>
          </w:rPr>
          <w:fldChar w:fldCharType="end"/>
        </w:r>
      </w:hyperlink>
    </w:p>
    <w:p w:rsidR="00814948" w:rsidRPr="009F7C90" w:rsidRDefault="00C7209C">
      <w:pPr>
        <w:pStyle w:val="23"/>
        <w:tabs>
          <w:tab w:val="right" w:leader="dot" w:pos="9060"/>
        </w:tabs>
        <w:rPr>
          <w:rFonts w:ascii="Calibri" w:hAnsi="Calibri"/>
          <w:noProof/>
          <w:sz w:val="22"/>
          <w:szCs w:val="22"/>
          <w:lang w:eastAsia="ru-RU"/>
        </w:rPr>
      </w:pPr>
      <w:hyperlink w:anchor="_Toc441585771" w:history="1">
        <w:r w:rsidR="00814948" w:rsidRPr="0051438F">
          <w:rPr>
            <w:rStyle w:val="ab"/>
            <w:noProof/>
          </w:rPr>
          <w:t>2 раздел «Экономический анализ систем энергоснабжения»</w:t>
        </w:r>
        <w:r w:rsidR="00814948">
          <w:rPr>
            <w:noProof/>
            <w:webHidden/>
          </w:rPr>
          <w:tab/>
        </w:r>
        <w:r>
          <w:rPr>
            <w:noProof/>
            <w:webHidden/>
          </w:rPr>
          <w:fldChar w:fldCharType="begin"/>
        </w:r>
        <w:r w:rsidR="00814948">
          <w:rPr>
            <w:noProof/>
            <w:webHidden/>
          </w:rPr>
          <w:instrText xml:space="preserve"> PAGEREF _Toc441585771 \h </w:instrText>
        </w:r>
        <w:r>
          <w:rPr>
            <w:noProof/>
            <w:webHidden/>
          </w:rPr>
        </w:r>
        <w:r>
          <w:rPr>
            <w:noProof/>
            <w:webHidden/>
          </w:rPr>
          <w:fldChar w:fldCharType="separate"/>
        </w:r>
        <w:r w:rsidR="00814948">
          <w:rPr>
            <w:noProof/>
            <w:webHidden/>
          </w:rPr>
          <w:t>10</w:t>
        </w:r>
        <w:r>
          <w:rPr>
            <w:noProof/>
            <w:webHidden/>
          </w:rPr>
          <w:fldChar w:fldCharType="end"/>
        </w:r>
      </w:hyperlink>
    </w:p>
    <w:p w:rsidR="00814948" w:rsidRPr="009F7C90" w:rsidRDefault="00C7209C">
      <w:pPr>
        <w:pStyle w:val="13"/>
        <w:rPr>
          <w:rFonts w:ascii="Calibri" w:hAnsi="Calibri"/>
          <w:b w:val="0"/>
          <w:bCs w:val="0"/>
          <w:sz w:val="22"/>
          <w:szCs w:val="22"/>
          <w:lang w:eastAsia="ru-RU"/>
        </w:rPr>
      </w:pPr>
      <w:hyperlink w:anchor="_Toc441585772" w:history="1">
        <w:r w:rsidR="00814948" w:rsidRPr="0051438F">
          <w:rPr>
            <w:rStyle w:val="ab"/>
          </w:rPr>
          <w:t>Требования к написанию контрольной работы</w:t>
        </w:r>
        <w:r w:rsidR="00814948">
          <w:rPr>
            <w:webHidden/>
          </w:rPr>
          <w:tab/>
        </w:r>
        <w:r>
          <w:rPr>
            <w:webHidden/>
          </w:rPr>
          <w:fldChar w:fldCharType="begin"/>
        </w:r>
        <w:r w:rsidR="00814948">
          <w:rPr>
            <w:webHidden/>
          </w:rPr>
          <w:instrText xml:space="preserve"> PAGEREF _Toc441585772 \h </w:instrText>
        </w:r>
        <w:r>
          <w:rPr>
            <w:webHidden/>
          </w:rPr>
        </w:r>
        <w:r>
          <w:rPr>
            <w:webHidden/>
          </w:rPr>
          <w:fldChar w:fldCharType="separate"/>
        </w:r>
        <w:r w:rsidR="00814948">
          <w:rPr>
            <w:webHidden/>
          </w:rPr>
          <w:t>40</w:t>
        </w:r>
        <w:r>
          <w:rPr>
            <w:webHidden/>
          </w:rPr>
          <w:fldChar w:fldCharType="end"/>
        </w:r>
      </w:hyperlink>
    </w:p>
    <w:p w:rsidR="00814948" w:rsidRPr="009F7C90" w:rsidRDefault="00C7209C">
      <w:pPr>
        <w:pStyle w:val="13"/>
        <w:rPr>
          <w:rFonts w:ascii="Calibri" w:hAnsi="Calibri"/>
          <w:b w:val="0"/>
          <w:bCs w:val="0"/>
          <w:sz w:val="22"/>
          <w:szCs w:val="22"/>
          <w:lang w:eastAsia="ru-RU"/>
        </w:rPr>
      </w:pPr>
      <w:hyperlink w:anchor="_Toc441585773" w:history="1">
        <w:r w:rsidR="00814948" w:rsidRPr="0051438F">
          <w:rPr>
            <w:rStyle w:val="ab"/>
          </w:rPr>
          <w:t>Список рекомендуемой литературы</w:t>
        </w:r>
        <w:r w:rsidR="00814948">
          <w:rPr>
            <w:webHidden/>
          </w:rPr>
          <w:tab/>
        </w:r>
        <w:r>
          <w:rPr>
            <w:webHidden/>
          </w:rPr>
          <w:fldChar w:fldCharType="begin"/>
        </w:r>
        <w:r w:rsidR="00814948">
          <w:rPr>
            <w:webHidden/>
          </w:rPr>
          <w:instrText xml:space="preserve"> PAGEREF _Toc441585773 \h </w:instrText>
        </w:r>
        <w:r>
          <w:rPr>
            <w:webHidden/>
          </w:rPr>
        </w:r>
        <w:r>
          <w:rPr>
            <w:webHidden/>
          </w:rPr>
          <w:fldChar w:fldCharType="separate"/>
        </w:r>
        <w:r w:rsidR="00814948">
          <w:rPr>
            <w:webHidden/>
          </w:rPr>
          <w:t>41</w:t>
        </w:r>
        <w:r>
          <w:rPr>
            <w:webHidden/>
          </w:rPr>
          <w:fldChar w:fldCharType="end"/>
        </w:r>
      </w:hyperlink>
    </w:p>
    <w:p w:rsidR="00F31A4A" w:rsidRDefault="00C7209C">
      <w:pPr>
        <w:rPr>
          <w:sz w:val="30"/>
          <w:szCs w:val="30"/>
        </w:rPr>
      </w:pPr>
      <w:r>
        <w:rPr>
          <w:sz w:val="30"/>
          <w:szCs w:val="30"/>
        </w:rPr>
        <w:fldChar w:fldCharType="end"/>
      </w:r>
    </w:p>
    <w:p w:rsidR="00F31A4A" w:rsidRDefault="00F31A4A">
      <w:pPr>
        <w:rPr>
          <w:sz w:val="30"/>
          <w:szCs w:val="30"/>
        </w:rPr>
      </w:pPr>
      <w:r>
        <w:rPr>
          <w:sz w:val="30"/>
          <w:szCs w:val="30"/>
        </w:rPr>
        <w:br w:type="page"/>
      </w:r>
    </w:p>
    <w:p w:rsidR="00F31A4A" w:rsidRPr="00E82FB3" w:rsidRDefault="00F31A4A" w:rsidP="00B01CB9">
      <w:pPr>
        <w:pStyle w:val="1"/>
        <w:rPr>
          <w:sz w:val="30"/>
          <w:szCs w:val="30"/>
        </w:rPr>
      </w:pPr>
      <w:bookmarkStart w:id="2" w:name="_Toc354955492"/>
      <w:bookmarkStart w:id="3" w:name="_Toc441585766"/>
      <w:r w:rsidRPr="00E82FB3">
        <w:rPr>
          <w:sz w:val="30"/>
          <w:szCs w:val="30"/>
        </w:rPr>
        <w:t>Введение</w:t>
      </w:r>
      <w:bookmarkEnd w:id="1"/>
      <w:bookmarkEnd w:id="2"/>
      <w:bookmarkEnd w:id="3"/>
    </w:p>
    <w:p w:rsidR="00F31A4A" w:rsidRDefault="00F31A4A" w:rsidP="00DC17C3">
      <w:pPr>
        <w:ind w:firstLine="709"/>
      </w:pPr>
      <w:r w:rsidRPr="00366227">
        <w:rPr>
          <w:b/>
          <w:bCs/>
        </w:rPr>
        <w:t xml:space="preserve">Цель </w:t>
      </w:r>
      <w:r w:rsidR="006C76D1">
        <w:rPr>
          <w:b/>
          <w:bCs/>
        </w:rPr>
        <w:t>контрольной</w:t>
      </w:r>
      <w:r w:rsidRPr="00366227">
        <w:rPr>
          <w:b/>
          <w:bCs/>
        </w:rPr>
        <w:t xml:space="preserve"> работы</w:t>
      </w:r>
      <w:r w:rsidRPr="00DC17C3">
        <w:t xml:space="preserve"> </w:t>
      </w:r>
      <w:r>
        <w:t xml:space="preserve">ознакомить магистрантов с </w:t>
      </w:r>
      <w:proofErr w:type="gramStart"/>
      <w:r>
        <w:t>методич</w:t>
      </w:r>
      <w:r>
        <w:t>е</w:t>
      </w:r>
      <w:r>
        <w:t>скими подходами</w:t>
      </w:r>
      <w:proofErr w:type="gramEnd"/>
      <w:r>
        <w:t xml:space="preserve"> к определению и анализу </w:t>
      </w:r>
      <w:proofErr w:type="spellStart"/>
      <w:r>
        <w:t>энергоэффективности</w:t>
      </w:r>
      <w:proofErr w:type="spellEnd"/>
      <w:r>
        <w:t xml:space="preserve"> и </w:t>
      </w:r>
      <w:proofErr w:type="spellStart"/>
      <w:r>
        <w:t>ресу</w:t>
      </w:r>
      <w:r>
        <w:t>р</w:t>
      </w:r>
      <w:r>
        <w:t>соэффективности</w:t>
      </w:r>
      <w:proofErr w:type="spellEnd"/>
      <w:r>
        <w:t xml:space="preserve"> с точки зрения их экономической целесообразности. </w:t>
      </w:r>
    </w:p>
    <w:p w:rsidR="00F31A4A" w:rsidRDefault="00F31A4A" w:rsidP="00DC17C3">
      <w:pPr>
        <w:ind w:firstLine="709"/>
      </w:pPr>
    </w:p>
    <w:p w:rsidR="00F31A4A" w:rsidRPr="00DC17C3" w:rsidRDefault="00F31A4A" w:rsidP="00DC17C3">
      <w:pPr>
        <w:ind w:firstLine="709"/>
      </w:pPr>
      <w:r w:rsidRPr="004220AE">
        <w:t>Предметом дисциплины</w:t>
      </w:r>
      <w:r w:rsidRPr="00DC17C3">
        <w:t xml:space="preserve"> являются экономические отношения орг</w:t>
      </w:r>
      <w:r w:rsidRPr="00DC17C3">
        <w:t>а</w:t>
      </w:r>
      <w:r w:rsidRPr="00DC17C3">
        <w:t xml:space="preserve">нов государственного и муниципального управления, возникающие в </w:t>
      </w:r>
      <w:r w:rsidR="004220AE">
        <w:t>пр</w:t>
      </w:r>
      <w:r w:rsidR="004220AE">
        <w:t>о</w:t>
      </w:r>
      <w:r w:rsidR="004220AE">
        <w:t xml:space="preserve">цессе повышения </w:t>
      </w:r>
      <w:proofErr w:type="spellStart"/>
      <w:r w:rsidR="004220AE">
        <w:t>энергоэффективности</w:t>
      </w:r>
      <w:proofErr w:type="spellEnd"/>
      <w:r w:rsidRPr="00DC17C3">
        <w:t xml:space="preserve">. </w:t>
      </w:r>
    </w:p>
    <w:p w:rsidR="00F31A4A" w:rsidRPr="00DC17C3" w:rsidRDefault="00F31A4A" w:rsidP="00DC17C3">
      <w:pPr>
        <w:ind w:firstLine="709"/>
      </w:pPr>
      <w:r w:rsidRPr="004220AE">
        <w:t>Задачи изучения дисциплины</w:t>
      </w:r>
      <w:r w:rsidRPr="00DC17C3">
        <w:t>. В ходе изучения дисциплины «</w:t>
      </w:r>
      <w:proofErr w:type="spellStart"/>
      <w:r w:rsidR="004220AE">
        <w:t>Эне</w:t>
      </w:r>
      <w:r w:rsidR="004220AE">
        <w:t>р</w:t>
      </w:r>
      <w:r w:rsidR="004220AE">
        <w:t>гоэффективность</w:t>
      </w:r>
      <w:proofErr w:type="spellEnd"/>
      <w:r w:rsidR="004220AE">
        <w:t xml:space="preserve"> в городском хозяйстве</w:t>
      </w:r>
      <w:r w:rsidRPr="00DC17C3">
        <w:t>» решаются следующие задачи:</w:t>
      </w:r>
    </w:p>
    <w:p w:rsidR="00F31A4A" w:rsidRPr="004220AE" w:rsidRDefault="00F31A4A" w:rsidP="00DC17C3">
      <w:pPr>
        <w:ind w:firstLine="709"/>
      </w:pPr>
      <w:r w:rsidRPr="004220AE">
        <w:t>•</w:t>
      </w:r>
      <w:r w:rsidRPr="004220AE">
        <w:tab/>
        <w:t xml:space="preserve">получение системы знаний о содержании и особенностях </w:t>
      </w:r>
      <w:r w:rsidR="004220AE" w:rsidRPr="004220AE">
        <w:t>п</w:t>
      </w:r>
      <w:r w:rsidR="004220AE" w:rsidRPr="004220AE">
        <w:t>о</w:t>
      </w:r>
      <w:r w:rsidR="004220AE" w:rsidRPr="004220AE">
        <w:t xml:space="preserve">вышения </w:t>
      </w:r>
      <w:proofErr w:type="spellStart"/>
      <w:r w:rsidR="004220AE" w:rsidRPr="004220AE">
        <w:t>энергоэффективности</w:t>
      </w:r>
      <w:proofErr w:type="spellEnd"/>
      <w:r w:rsidRPr="004220AE">
        <w:t>;</w:t>
      </w:r>
    </w:p>
    <w:p w:rsidR="00F31A4A" w:rsidRPr="004220AE" w:rsidRDefault="00F31A4A" w:rsidP="00DC17C3">
      <w:pPr>
        <w:ind w:firstLine="709"/>
      </w:pPr>
      <w:r w:rsidRPr="004220AE">
        <w:t>•</w:t>
      </w:r>
      <w:r w:rsidRPr="004220AE">
        <w:tab/>
        <w:t>владение профессиональной терминологией, умением грамо</w:t>
      </w:r>
      <w:r w:rsidRPr="004220AE">
        <w:t>т</w:t>
      </w:r>
      <w:r w:rsidRPr="004220AE">
        <w:t xml:space="preserve">но, логично излагать мнение, предложения </w:t>
      </w:r>
      <w:r w:rsidR="004220AE" w:rsidRPr="004220AE">
        <w:t xml:space="preserve">по повышению </w:t>
      </w:r>
      <w:proofErr w:type="spellStart"/>
      <w:r w:rsidR="004220AE" w:rsidRPr="004220AE">
        <w:t>энергоэффе</w:t>
      </w:r>
      <w:r w:rsidR="004220AE" w:rsidRPr="004220AE">
        <w:t>к</w:t>
      </w:r>
      <w:r w:rsidR="004220AE" w:rsidRPr="004220AE">
        <w:t>тивности</w:t>
      </w:r>
      <w:proofErr w:type="spellEnd"/>
      <w:r w:rsidRPr="004220AE">
        <w:t xml:space="preserve">; </w:t>
      </w:r>
    </w:p>
    <w:p w:rsidR="00F31A4A" w:rsidRPr="004220AE" w:rsidRDefault="00F31A4A" w:rsidP="00DC17C3">
      <w:pPr>
        <w:ind w:firstLine="709"/>
      </w:pPr>
      <w:r w:rsidRPr="004220AE">
        <w:t>•</w:t>
      </w:r>
      <w:r w:rsidRPr="004220AE">
        <w:tab/>
        <w:t>изучение видов и механизмов воздействия государства на с</w:t>
      </w:r>
      <w:r w:rsidRPr="004220AE">
        <w:t>о</w:t>
      </w:r>
      <w:r w:rsidRPr="004220AE">
        <w:t xml:space="preserve">циально-экономические процессы </w:t>
      </w:r>
      <w:r w:rsidR="004220AE" w:rsidRPr="004220AE">
        <w:t xml:space="preserve">по повышению </w:t>
      </w:r>
      <w:proofErr w:type="spellStart"/>
      <w:r w:rsidR="004220AE" w:rsidRPr="004220AE">
        <w:t>энергоэффективности</w:t>
      </w:r>
      <w:proofErr w:type="spellEnd"/>
      <w:r w:rsidR="004220AE" w:rsidRPr="004220AE">
        <w:t xml:space="preserve"> экономики страны</w:t>
      </w:r>
      <w:r w:rsidRPr="004220AE">
        <w:t xml:space="preserve">; </w:t>
      </w:r>
    </w:p>
    <w:p w:rsidR="00F31A4A" w:rsidRPr="004220AE" w:rsidRDefault="00F31A4A" w:rsidP="00DC17C3">
      <w:pPr>
        <w:ind w:firstLine="709"/>
      </w:pPr>
      <w:r w:rsidRPr="004220AE">
        <w:t>•</w:t>
      </w:r>
      <w:r w:rsidRPr="004220AE">
        <w:tab/>
        <w:t xml:space="preserve">осмысление и систематизация основных проблем в области управления </w:t>
      </w:r>
      <w:proofErr w:type="spellStart"/>
      <w:r w:rsidR="004220AE" w:rsidRPr="004220AE">
        <w:t>энергоэффективностью</w:t>
      </w:r>
      <w:proofErr w:type="spellEnd"/>
      <w:r w:rsidRPr="004220AE">
        <w:t xml:space="preserve">; </w:t>
      </w:r>
    </w:p>
    <w:p w:rsidR="00F31A4A" w:rsidRPr="004220AE" w:rsidRDefault="00F31A4A" w:rsidP="00DC17C3">
      <w:pPr>
        <w:ind w:firstLine="709"/>
      </w:pPr>
      <w:r w:rsidRPr="004220AE">
        <w:t>•</w:t>
      </w:r>
      <w:r w:rsidRPr="004220AE">
        <w:tab/>
        <w:t xml:space="preserve">получение знаний о порядке </w:t>
      </w:r>
      <w:r w:rsidR="004220AE" w:rsidRPr="004220AE">
        <w:t xml:space="preserve">проведения процедур повышения </w:t>
      </w:r>
      <w:proofErr w:type="spellStart"/>
      <w:r w:rsidR="004220AE" w:rsidRPr="004220AE">
        <w:t>энергоэффективности</w:t>
      </w:r>
      <w:proofErr w:type="spellEnd"/>
      <w:r w:rsidRPr="004220AE">
        <w:t xml:space="preserve">; </w:t>
      </w:r>
    </w:p>
    <w:p w:rsidR="00F31A4A" w:rsidRPr="004220AE" w:rsidRDefault="00F31A4A" w:rsidP="00DC17C3">
      <w:pPr>
        <w:ind w:firstLine="709"/>
      </w:pPr>
      <w:r w:rsidRPr="004220AE">
        <w:t>•</w:t>
      </w:r>
      <w:r w:rsidRPr="004220AE">
        <w:tab/>
        <w:t xml:space="preserve">овладение способностью осуществлять сбор, анализ, обработку данных, необходимых для решения заданий в области </w:t>
      </w:r>
      <w:r w:rsidR="004220AE">
        <w:t xml:space="preserve">повышения </w:t>
      </w:r>
      <w:proofErr w:type="spellStart"/>
      <w:r w:rsidR="004220AE" w:rsidRPr="004220AE">
        <w:t>энрег</w:t>
      </w:r>
      <w:r w:rsidR="004220AE" w:rsidRPr="004220AE">
        <w:t>о</w:t>
      </w:r>
      <w:r w:rsidR="004220AE" w:rsidRPr="004220AE">
        <w:t>эффективности</w:t>
      </w:r>
      <w:proofErr w:type="spellEnd"/>
      <w:r w:rsidRPr="004220AE">
        <w:t xml:space="preserve">; </w:t>
      </w:r>
    </w:p>
    <w:p w:rsidR="00F31A4A" w:rsidRPr="00DC17C3" w:rsidRDefault="00F31A4A" w:rsidP="00DC17C3">
      <w:pPr>
        <w:ind w:firstLine="709"/>
      </w:pPr>
      <w:r w:rsidRPr="004220AE">
        <w:t>•</w:t>
      </w:r>
      <w:r w:rsidRPr="004220AE">
        <w:tab/>
        <w:t xml:space="preserve">способностью анализировать и интерпретировать </w:t>
      </w:r>
      <w:r w:rsidR="004220AE" w:rsidRPr="004220AE">
        <w:t>экономич</w:t>
      </w:r>
      <w:r w:rsidR="004220AE" w:rsidRPr="004220AE">
        <w:t>е</w:t>
      </w:r>
      <w:r w:rsidR="004220AE" w:rsidRPr="004220AE">
        <w:t xml:space="preserve">скую информацию по повышению </w:t>
      </w:r>
      <w:proofErr w:type="spellStart"/>
      <w:r w:rsidR="004220AE" w:rsidRPr="004220AE">
        <w:t>энергоэффективности</w:t>
      </w:r>
      <w:proofErr w:type="spellEnd"/>
      <w:r w:rsidR="004220AE" w:rsidRPr="004220AE">
        <w:t>.</w:t>
      </w:r>
      <w:r w:rsidR="004220AE">
        <w:t xml:space="preserve"> </w:t>
      </w:r>
    </w:p>
    <w:p w:rsidR="00F31A4A" w:rsidRPr="00E82FB3" w:rsidRDefault="00F31A4A" w:rsidP="00B01CB9">
      <w:pPr>
        <w:ind w:firstLine="567"/>
        <w:jc w:val="center"/>
        <w:rPr>
          <w:b/>
          <w:bCs/>
          <w:sz w:val="30"/>
          <w:szCs w:val="30"/>
        </w:rPr>
        <w:sectPr w:rsidR="00F31A4A" w:rsidRPr="00E82FB3" w:rsidSect="003B4ABF">
          <w:pgSz w:w="11906" w:h="16838"/>
          <w:pgMar w:top="1418" w:right="1418" w:bottom="1701" w:left="1418" w:header="709" w:footer="709" w:gutter="0"/>
          <w:cols w:space="708"/>
          <w:titlePg/>
          <w:docGrid w:linePitch="360"/>
        </w:sectPr>
      </w:pPr>
    </w:p>
    <w:p w:rsidR="00F31A4A" w:rsidRPr="00E82FB3" w:rsidRDefault="00F31A4A" w:rsidP="00DC17C3">
      <w:pPr>
        <w:pStyle w:val="1"/>
        <w:rPr>
          <w:sz w:val="30"/>
          <w:szCs w:val="30"/>
        </w:rPr>
      </w:pPr>
      <w:bookmarkStart w:id="4" w:name="_Toc354955493"/>
      <w:bookmarkStart w:id="5" w:name="_Toc441585767"/>
      <w:r>
        <w:rPr>
          <w:sz w:val="30"/>
          <w:szCs w:val="30"/>
        </w:rPr>
        <w:t xml:space="preserve">Содержание </w:t>
      </w:r>
      <w:r w:rsidR="006C76D1">
        <w:rPr>
          <w:sz w:val="30"/>
          <w:szCs w:val="30"/>
        </w:rPr>
        <w:t>контрольн</w:t>
      </w:r>
      <w:r>
        <w:rPr>
          <w:sz w:val="30"/>
          <w:szCs w:val="30"/>
        </w:rPr>
        <w:t>ой работы</w:t>
      </w:r>
      <w:bookmarkEnd w:id="4"/>
      <w:bookmarkEnd w:id="5"/>
    </w:p>
    <w:p w:rsidR="00F31A4A" w:rsidRDefault="00F31A4A" w:rsidP="00DC17C3">
      <w:pPr>
        <w:spacing w:line="23" w:lineRule="atLeast"/>
        <w:ind w:firstLine="709"/>
        <w:rPr>
          <w:sz w:val="30"/>
          <w:szCs w:val="30"/>
        </w:rPr>
      </w:pPr>
    </w:p>
    <w:p w:rsidR="00F31A4A" w:rsidRPr="00B313BB" w:rsidRDefault="006C76D1" w:rsidP="00DC17C3">
      <w:pPr>
        <w:spacing w:line="23" w:lineRule="atLeast"/>
        <w:ind w:firstLine="709"/>
      </w:pPr>
      <w:r>
        <w:t>Контрольн</w:t>
      </w:r>
      <w:r w:rsidR="00F31A4A" w:rsidRPr="00B313BB">
        <w:t>ая работа по дисциплине «</w:t>
      </w:r>
      <w:proofErr w:type="spellStart"/>
      <w:r w:rsidR="00F31A4A" w:rsidRPr="00B313BB">
        <w:t>Энергоэффективность</w:t>
      </w:r>
      <w:proofErr w:type="spellEnd"/>
      <w:r w:rsidR="00F31A4A" w:rsidRPr="00B313BB">
        <w:t xml:space="preserve"> в горо</w:t>
      </w:r>
      <w:r w:rsidR="00F31A4A" w:rsidRPr="00B313BB">
        <w:t>д</w:t>
      </w:r>
      <w:r w:rsidR="00F31A4A" w:rsidRPr="00B313BB">
        <w:t>ском хозяйстве» выполняется на основе собранной студентами информ</w:t>
      </w:r>
      <w:r w:rsidR="00F31A4A" w:rsidRPr="00B313BB">
        <w:t>а</w:t>
      </w:r>
      <w:r w:rsidR="00F31A4A" w:rsidRPr="00B313BB">
        <w:t>ции в ходе научно-исследовательской практики. Основными документам являются бюджеты и соответствующие им отчеты муниципальных образ</w:t>
      </w:r>
      <w:r w:rsidR="00F31A4A" w:rsidRPr="00B313BB">
        <w:t>о</w:t>
      </w:r>
      <w:r w:rsidR="00F31A4A" w:rsidRPr="00B313BB">
        <w:t xml:space="preserve">ваний, регионов, федеральных округов. </w:t>
      </w:r>
    </w:p>
    <w:p w:rsidR="00F31A4A" w:rsidRPr="00B313BB" w:rsidRDefault="006C76D1" w:rsidP="00DC17C3">
      <w:pPr>
        <w:spacing w:line="23" w:lineRule="atLeast"/>
        <w:ind w:firstLine="709"/>
      </w:pPr>
      <w:r>
        <w:t>Контрольн</w:t>
      </w:r>
      <w:r w:rsidR="00F31A4A" w:rsidRPr="00B313BB">
        <w:t xml:space="preserve">ая работа должен включать в себя следующие разделы: </w:t>
      </w:r>
    </w:p>
    <w:p w:rsidR="00F31A4A" w:rsidRPr="008D2CCE" w:rsidRDefault="00F31A4A" w:rsidP="00DC17C3">
      <w:pPr>
        <w:spacing w:line="23" w:lineRule="atLeast"/>
        <w:ind w:firstLine="709"/>
        <w:rPr>
          <w:sz w:val="30"/>
          <w:szCs w:val="30"/>
        </w:rPr>
      </w:pPr>
    </w:p>
    <w:p w:rsidR="00F31A4A" w:rsidRPr="00B313BB" w:rsidRDefault="00F31A4A" w:rsidP="00DC17C3">
      <w:pPr>
        <w:spacing w:line="23" w:lineRule="atLeast"/>
        <w:rPr>
          <w:b/>
          <w:bCs/>
        </w:rPr>
      </w:pPr>
      <w:r w:rsidRPr="00B313BB">
        <w:rPr>
          <w:b/>
          <w:bCs/>
        </w:rPr>
        <w:t>Введение</w:t>
      </w:r>
    </w:p>
    <w:p w:rsidR="00F31A4A" w:rsidRPr="00B313BB" w:rsidRDefault="00D257C5" w:rsidP="00B313BB">
      <w:pPr>
        <w:rPr>
          <w:b/>
          <w:bCs/>
        </w:rPr>
      </w:pPr>
      <w:r>
        <w:rPr>
          <w:b/>
          <w:bCs/>
        </w:rPr>
        <w:t>Раздел</w:t>
      </w:r>
      <w:r w:rsidR="00F31A4A" w:rsidRPr="00B313BB">
        <w:rPr>
          <w:b/>
          <w:bCs/>
        </w:rPr>
        <w:t xml:space="preserve"> 1. </w:t>
      </w:r>
      <w:r w:rsidR="0005171C">
        <w:rPr>
          <w:b/>
          <w:bCs/>
        </w:rPr>
        <w:t xml:space="preserve">Теоретические основы энергосбережения </w:t>
      </w:r>
    </w:p>
    <w:p w:rsidR="00F31A4A" w:rsidRPr="00B313BB" w:rsidRDefault="00D257C5" w:rsidP="00B313BB">
      <w:pPr>
        <w:rPr>
          <w:b/>
          <w:bCs/>
        </w:rPr>
      </w:pPr>
      <w:r>
        <w:rPr>
          <w:b/>
          <w:bCs/>
        </w:rPr>
        <w:t xml:space="preserve">Раздел </w:t>
      </w:r>
      <w:r w:rsidR="00F31A4A" w:rsidRPr="00B313BB">
        <w:rPr>
          <w:b/>
          <w:bCs/>
        </w:rPr>
        <w:t xml:space="preserve">2. </w:t>
      </w:r>
      <w:r w:rsidR="0005171C">
        <w:rPr>
          <w:b/>
          <w:bCs/>
        </w:rPr>
        <w:t>А</w:t>
      </w:r>
      <w:r w:rsidR="00F31A4A" w:rsidRPr="00B313BB">
        <w:rPr>
          <w:b/>
          <w:bCs/>
        </w:rPr>
        <w:t xml:space="preserve">нализ </w:t>
      </w:r>
      <w:r w:rsidR="0005171C">
        <w:rPr>
          <w:b/>
          <w:bCs/>
        </w:rPr>
        <w:t xml:space="preserve">энергетический ресурсов </w:t>
      </w:r>
      <w:r w:rsidR="00F31A4A" w:rsidRPr="00B313BB">
        <w:rPr>
          <w:b/>
          <w:bCs/>
        </w:rPr>
        <w:t xml:space="preserve"> </w:t>
      </w:r>
    </w:p>
    <w:p w:rsidR="00F31A4A" w:rsidRPr="00B313BB" w:rsidRDefault="00F31A4A" w:rsidP="00B313BB">
      <w:pPr>
        <w:ind w:left="567"/>
      </w:pPr>
      <w:r w:rsidRPr="00B313BB">
        <w:t xml:space="preserve">2.1 Анализ системы электроснабжения  </w:t>
      </w:r>
    </w:p>
    <w:p w:rsidR="00F31A4A" w:rsidRPr="00B313BB" w:rsidRDefault="00F31A4A" w:rsidP="00B313BB">
      <w:pPr>
        <w:ind w:left="567"/>
      </w:pPr>
      <w:r w:rsidRPr="00B313BB">
        <w:t xml:space="preserve">2.2 Анализ системы теплоснабжения </w:t>
      </w:r>
    </w:p>
    <w:p w:rsidR="00F31A4A" w:rsidRPr="00B313BB" w:rsidRDefault="00F31A4A" w:rsidP="00B313BB">
      <w:pPr>
        <w:ind w:left="567"/>
      </w:pPr>
      <w:r w:rsidRPr="00B313BB">
        <w:t xml:space="preserve">2.3 Анализ системы водоснабжения и водоотведения </w:t>
      </w:r>
    </w:p>
    <w:p w:rsidR="00F31A4A" w:rsidRPr="00B313BB" w:rsidRDefault="00F31A4A" w:rsidP="00B313BB">
      <w:pPr>
        <w:ind w:left="567"/>
      </w:pPr>
      <w:r w:rsidRPr="00B313BB">
        <w:t xml:space="preserve">2.4 Анализ котельной </w:t>
      </w:r>
    </w:p>
    <w:p w:rsidR="00F31A4A" w:rsidRPr="00B313BB" w:rsidRDefault="00F31A4A" w:rsidP="00B313BB">
      <w:pPr>
        <w:ind w:left="567"/>
      </w:pPr>
      <w:r w:rsidRPr="00B313BB">
        <w:t xml:space="preserve">2.5 Анализ системы </w:t>
      </w:r>
      <w:proofErr w:type="spellStart"/>
      <w:r w:rsidRPr="00B313BB">
        <w:t>воздухоснабжения</w:t>
      </w:r>
      <w:proofErr w:type="spellEnd"/>
      <w:r w:rsidRPr="00B313BB">
        <w:t xml:space="preserve"> </w:t>
      </w:r>
    </w:p>
    <w:p w:rsidR="00F31A4A" w:rsidRPr="00B313BB" w:rsidRDefault="00F31A4A" w:rsidP="00B313BB">
      <w:pPr>
        <w:ind w:left="567"/>
      </w:pPr>
      <w:r w:rsidRPr="00B313BB">
        <w:t>2.6 Анализ системы удаления отходов</w:t>
      </w:r>
    </w:p>
    <w:p w:rsidR="00F31A4A" w:rsidRPr="00B313BB" w:rsidRDefault="006C76D1" w:rsidP="00B313BB">
      <w:pPr>
        <w:ind w:left="567"/>
      </w:pPr>
      <w:r>
        <w:t>2</w:t>
      </w:r>
      <w:r w:rsidR="00F31A4A" w:rsidRPr="00B313BB">
        <w:t>.</w:t>
      </w:r>
      <w:r w:rsidR="000D56D5">
        <w:t>7</w:t>
      </w:r>
      <w:r w:rsidR="00F31A4A" w:rsidRPr="00B313BB">
        <w:t xml:space="preserve"> Экономическая оценка эффективности мероприятий по энергосб</w:t>
      </w:r>
      <w:r w:rsidR="00F31A4A" w:rsidRPr="00B313BB">
        <w:t>е</w:t>
      </w:r>
      <w:r w:rsidR="00F31A4A" w:rsidRPr="00B313BB">
        <w:t xml:space="preserve">режению </w:t>
      </w:r>
    </w:p>
    <w:p w:rsidR="00F31A4A" w:rsidRPr="00B313BB" w:rsidRDefault="00F31A4A" w:rsidP="00DC17C3">
      <w:pPr>
        <w:spacing w:line="23" w:lineRule="atLeast"/>
        <w:rPr>
          <w:b/>
          <w:bCs/>
        </w:rPr>
      </w:pPr>
      <w:r w:rsidRPr="00B313BB">
        <w:rPr>
          <w:b/>
          <w:bCs/>
        </w:rPr>
        <w:t>Заключение</w:t>
      </w:r>
    </w:p>
    <w:p w:rsidR="00F31A4A" w:rsidRPr="00B313BB" w:rsidRDefault="00F31A4A" w:rsidP="00DC17C3">
      <w:pPr>
        <w:spacing w:line="23" w:lineRule="atLeast"/>
        <w:rPr>
          <w:b/>
          <w:bCs/>
        </w:rPr>
      </w:pPr>
      <w:r w:rsidRPr="00B313BB">
        <w:rPr>
          <w:b/>
          <w:bCs/>
        </w:rPr>
        <w:t>Список использованной литературы</w:t>
      </w:r>
    </w:p>
    <w:p w:rsidR="00F31A4A" w:rsidRPr="00B313BB" w:rsidRDefault="00F31A4A" w:rsidP="00DC17C3">
      <w:pPr>
        <w:spacing w:line="23" w:lineRule="atLeast"/>
        <w:rPr>
          <w:b/>
          <w:bCs/>
        </w:rPr>
      </w:pPr>
      <w:r w:rsidRPr="00B313BB">
        <w:rPr>
          <w:b/>
          <w:bCs/>
        </w:rPr>
        <w:t xml:space="preserve">Приложения </w:t>
      </w:r>
      <w:r w:rsidRPr="00B313BB">
        <w:t>(по мере необходимости)</w:t>
      </w:r>
      <w:r w:rsidRPr="00B313BB">
        <w:rPr>
          <w:b/>
          <w:bCs/>
        </w:rPr>
        <w:t xml:space="preserve"> </w:t>
      </w:r>
    </w:p>
    <w:p w:rsidR="00F31A4A" w:rsidRDefault="00F31A4A" w:rsidP="00DC17C3">
      <w:pPr>
        <w:spacing w:line="23" w:lineRule="atLeast"/>
        <w:ind w:firstLine="709"/>
        <w:rPr>
          <w:sz w:val="30"/>
          <w:szCs w:val="30"/>
        </w:rPr>
      </w:pPr>
    </w:p>
    <w:p w:rsidR="00F31A4A" w:rsidRDefault="00F31A4A" w:rsidP="00B01CB9">
      <w:pPr>
        <w:rPr>
          <w:sz w:val="30"/>
          <w:szCs w:val="30"/>
        </w:rPr>
      </w:pPr>
    </w:p>
    <w:p w:rsidR="00F31A4A" w:rsidRDefault="00F31A4A">
      <w:pPr>
        <w:rPr>
          <w:sz w:val="30"/>
          <w:szCs w:val="30"/>
        </w:rPr>
      </w:pPr>
      <w:r>
        <w:rPr>
          <w:sz w:val="30"/>
          <w:szCs w:val="30"/>
        </w:rPr>
        <w:br w:type="page"/>
      </w:r>
    </w:p>
    <w:p w:rsidR="00F31A4A" w:rsidRDefault="006C76D1" w:rsidP="005D5BA7">
      <w:pPr>
        <w:ind w:firstLine="709"/>
        <w:rPr>
          <w:sz w:val="30"/>
          <w:szCs w:val="30"/>
        </w:rPr>
      </w:pPr>
      <w:r>
        <w:t>Контрольн</w:t>
      </w:r>
      <w:r w:rsidR="00F31A4A">
        <w:t>ая</w:t>
      </w:r>
      <w:r w:rsidR="00F31A4A" w:rsidRPr="00AC373B">
        <w:t xml:space="preserve"> </w:t>
      </w:r>
      <w:r w:rsidR="00F31A4A">
        <w:t>работа</w:t>
      </w:r>
      <w:r w:rsidR="00F31A4A" w:rsidRPr="00AC373B">
        <w:t xml:space="preserve"> последовательно должн</w:t>
      </w:r>
      <w:r w:rsidR="00F31A4A">
        <w:t>а</w:t>
      </w:r>
      <w:r w:rsidR="00F31A4A" w:rsidRPr="00AC373B">
        <w:t xml:space="preserve"> содержать следующие структурные элементы: титульный лист, содержание, введение, основную часть, заключение, список литературы, приложения.</w:t>
      </w:r>
    </w:p>
    <w:p w:rsidR="00F31A4A" w:rsidRDefault="00F31A4A" w:rsidP="005D5BA7">
      <w:pPr>
        <w:ind w:firstLine="709"/>
      </w:pPr>
      <w:r w:rsidRPr="00AC373B">
        <w:rPr>
          <w:i/>
          <w:iCs/>
        </w:rPr>
        <w:t>Титульный лист</w:t>
      </w:r>
      <w:r w:rsidRPr="00AC373B">
        <w:t xml:space="preserve"> является первой страницей диссертации и оформл</w:t>
      </w:r>
      <w:r w:rsidRPr="00AC373B">
        <w:t>я</w:t>
      </w:r>
      <w:r w:rsidRPr="00AC373B">
        <w:t>ется в соответствии с приложением 1.</w:t>
      </w:r>
    </w:p>
    <w:p w:rsidR="00F31A4A" w:rsidRDefault="00F31A4A" w:rsidP="005D5BA7">
      <w:pPr>
        <w:ind w:firstLine="709"/>
      </w:pPr>
      <w:r w:rsidRPr="00AC373B">
        <w:rPr>
          <w:i/>
          <w:iCs/>
        </w:rPr>
        <w:t>Содержание</w:t>
      </w:r>
      <w:r w:rsidRPr="00AC373B">
        <w:t xml:space="preserve"> включает введение, наименование всех разделов, по</w:t>
      </w:r>
      <w:r w:rsidRPr="00AC373B">
        <w:t>д</w:t>
      </w:r>
      <w:r w:rsidRPr="00AC373B">
        <w:t>разделов, пунктов (если они имеют наименование) основной части, закл</w:t>
      </w:r>
      <w:r w:rsidRPr="00AC373B">
        <w:t>ю</w:t>
      </w:r>
      <w:r w:rsidRPr="00AC373B">
        <w:t xml:space="preserve">чение, список литературы и приложения с указанием номеров страниц, с которых начинаются эти </w:t>
      </w:r>
      <w:r w:rsidRPr="00AC373B">
        <w:rPr>
          <w:noProof/>
        </w:rPr>
        <w:t>эл</w:t>
      </w:r>
      <w:r w:rsidRPr="00AC373B">
        <w:t>ементы работы.</w:t>
      </w:r>
    </w:p>
    <w:p w:rsidR="00F31A4A" w:rsidRDefault="00F31A4A" w:rsidP="005D5BA7">
      <w:pPr>
        <w:ind w:firstLine="709"/>
      </w:pPr>
      <w:r w:rsidRPr="00AC373B">
        <w:rPr>
          <w:i/>
          <w:iCs/>
        </w:rPr>
        <w:t xml:space="preserve">Введение </w:t>
      </w:r>
      <w:r w:rsidRPr="00AC373B">
        <w:t xml:space="preserve">включает обоснование выбора темы </w:t>
      </w:r>
      <w:r w:rsidR="006C76D1">
        <w:t>контрольн</w:t>
      </w:r>
      <w:r w:rsidRPr="00AC373B">
        <w:t>ого проекта и освещение ее актуальности (сущности проблемной ситуации) и значим</w:t>
      </w:r>
      <w:r w:rsidRPr="00AC373B">
        <w:t>о</w:t>
      </w:r>
      <w:r w:rsidRPr="00AC373B">
        <w:t>сти, раскрытие степени проработанности проблемы в специальной литер</w:t>
      </w:r>
      <w:r w:rsidRPr="00AC373B">
        <w:t>а</w:t>
      </w:r>
      <w:r w:rsidRPr="00AC373B">
        <w:t>туре, формулировку предмета и объекта, цели и задач исследования, те</w:t>
      </w:r>
      <w:r w:rsidRPr="00AC373B">
        <w:t>о</w:t>
      </w:r>
      <w:r w:rsidRPr="00AC373B">
        <w:t>ретико-методологической и информационной основ исследования, практ</w:t>
      </w:r>
      <w:r w:rsidRPr="00AC373B">
        <w:t>и</w:t>
      </w:r>
      <w:r w:rsidRPr="00AC373B">
        <w:t>ческой.</w:t>
      </w:r>
    </w:p>
    <w:p w:rsidR="00F31A4A" w:rsidRDefault="00F31A4A" w:rsidP="005D5BA7">
      <w:pPr>
        <w:ind w:firstLine="709"/>
      </w:pPr>
      <w:r w:rsidRPr="00AC373B">
        <w:rPr>
          <w:i/>
          <w:iCs/>
        </w:rPr>
        <w:t>Заключение</w:t>
      </w:r>
      <w:r w:rsidRPr="00AC373B">
        <w:t xml:space="preserve"> должно содержать краткий обзор основных выводов проведенного исследования и описание полученных в ходе него результ</w:t>
      </w:r>
      <w:r w:rsidRPr="00AC373B">
        <w:t>а</w:t>
      </w:r>
      <w:r w:rsidRPr="00AC373B">
        <w:t>тов, что позволит оценить законченность и полноту проведенного иссл</w:t>
      </w:r>
      <w:r w:rsidRPr="00AC373B">
        <w:t>е</w:t>
      </w:r>
      <w:r w:rsidRPr="00AC373B">
        <w:t>дования.</w:t>
      </w:r>
    </w:p>
    <w:p w:rsidR="00F31A4A" w:rsidRDefault="00F31A4A" w:rsidP="005D5BA7">
      <w:pPr>
        <w:ind w:firstLine="709"/>
      </w:pPr>
      <w:r w:rsidRPr="00AC373B">
        <w:rPr>
          <w:i/>
          <w:iCs/>
        </w:rPr>
        <w:t>Список литературы</w:t>
      </w:r>
      <w:r w:rsidRPr="00AC373B">
        <w:t xml:space="preserve"> должен содержать сведения об источниках, и</w:t>
      </w:r>
      <w:r w:rsidRPr="00AC373B">
        <w:t>с</w:t>
      </w:r>
      <w:r w:rsidRPr="00AC373B">
        <w:t xml:space="preserve">пользованных при выполнении </w:t>
      </w:r>
      <w:r w:rsidR="006C76D1">
        <w:t>контрольн</w:t>
      </w:r>
      <w:r w:rsidRPr="00AC373B">
        <w:t>ого проекта. Правила составл</w:t>
      </w:r>
      <w:r w:rsidRPr="00AC373B">
        <w:t>е</w:t>
      </w:r>
      <w:r w:rsidRPr="00AC373B">
        <w:t>ния и оформления списка литературы приведены в приложении 2.</w:t>
      </w:r>
    </w:p>
    <w:p w:rsidR="00F31A4A" w:rsidRDefault="00F31A4A" w:rsidP="005D5BA7">
      <w:pPr>
        <w:ind w:firstLine="709"/>
      </w:pPr>
      <w:r w:rsidRPr="00AC373B">
        <w:t xml:space="preserve">В </w:t>
      </w:r>
      <w:r w:rsidRPr="00AC373B">
        <w:rPr>
          <w:i/>
          <w:iCs/>
        </w:rPr>
        <w:t>приложения</w:t>
      </w:r>
      <w:r w:rsidRPr="00AC373B">
        <w:t xml:space="preserve"> рекомендуется включать справочные материалы, не являющиеся необходимыми для более полного освещения темы в осно</w:t>
      </w:r>
      <w:r w:rsidRPr="00AC373B">
        <w:t>в</w:t>
      </w:r>
      <w:r w:rsidRPr="00AC373B">
        <w:t>ном тексте работы, однако информация, содержащаяся в них, служит н</w:t>
      </w:r>
      <w:r w:rsidRPr="00AC373B">
        <w:t>а</w:t>
      </w:r>
      <w:r w:rsidRPr="00AC373B">
        <w:t xml:space="preserve">глядной иллюстрацией приведённых аргументов, творческих усилий или </w:t>
      </w:r>
      <w:r>
        <w:t xml:space="preserve">быть </w:t>
      </w:r>
      <w:r w:rsidRPr="00AC373B">
        <w:t>вспомогательным инструментом проводимой оценки. В приложениях могут содержаться промежуточные формулы и расчеты, таблицы, инс</w:t>
      </w:r>
      <w:r w:rsidRPr="00AC373B">
        <w:t>т</w:t>
      </w:r>
      <w:r w:rsidRPr="00AC373B">
        <w:t>рукции, методики, описания алгоритмов решения задачи, первичные мат</w:t>
      </w:r>
      <w:r w:rsidRPr="00AC373B">
        <w:t>е</w:t>
      </w:r>
      <w:r w:rsidRPr="00AC373B">
        <w:t>риалы статистической и финансовой отчетности.</w:t>
      </w:r>
    </w:p>
    <w:p w:rsidR="00F31A4A" w:rsidRPr="00AC373B" w:rsidRDefault="00F31A4A" w:rsidP="00AC373B">
      <w:pPr>
        <w:ind w:firstLine="709"/>
      </w:pPr>
    </w:p>
    <w:p w:rsidR="00F31A4A" w:rsidRDefault="00F31A4A">
      <w:r>
        <w:br w:type="page"/>
      </w:r>
    </w:p>
    <w:p w:rsidR="00F31A4A" w:rsidRPr="00E82FB3" w:rsidRDefault="00F31A4A" w:rsidP="00AC373B">
      <w:pPr>
        <w:pStyle w:val="1"/>
        <w:rPr>
          <w:sz w:val="30"/>
          <w:szCs w:val="30"/>
        </w:rPr>
      </w:pPr>
      <w:bookmarkStart w:id="6" w:name="p113"/>
      <w:bookmarkStart w:id="7" w:name="_Toc354955494"/>
      <w:bookmarkStart w:id="8" w:name="_Toc441585768"/>
      <w:bookmarkEnd w:id="6"/>
      <w:r>
        <w:rPr>
          <w:sz w:val="30"/>
          <w:szCs w:val="30"/>
        </w:rPr>
        <w:t xml:space="preserve">Теоретико-практические рекомендации по выполнению </w:t>
      </w:r>
      <w:r w:rsidR="006C76D1">
        <w:rPr>
          <w:sz w:val="30"/>
          <w:szCs w:val="30"/>
        </w:rPr>
        <w:t>контрольн</w:t>
      </w:r>
      <w:r>
        <w:rPr>
          <w:sz w:val="30"/>
          <w:szCs w:val="30"/>
        </w:rPr>
        <w:t>ой работы</w:t>
      </w:r>
      <w:bookmarkEnd w:id="7"/>
      <w:bookmarkEnd w:id="8"/>
      <w:r>
        <w:rPr>
          <w:sz w:val="30"/>
          <w:szCs w:val="30"/>
        </w:rPr>
        <w:t xml:space="preserve"> </w:t>
      </w:r>
    </w:p>
    <w:p w:rsidR="00F31A4A" w:rsidRDefault="00F31A4A" w:rsidP="00B01CB9"/>
    <w:p w:rsidR="00F31A4A" w:rsidRPr="001C0B59" w:rsidRDefault="00F31A4A" w:rsidP="001C0B59">
      <w:pPr>
        <w:ind w:firstLine="709"/>
      </w:pPr>
      <w:r w:rsidRPr="001C0B59">
        <w:t>В современном мире необходимым условием сохранения жизни и развития цивилизации стало обеспечение человечества достаточным кол</w:t>
      </w:r>
      <w:r w:rsidRPr="001C0B59">
        <w:t>и</w:t>
      </w:r>
      <w:r w:rsidRPr="001C0B59">
        <w:t xml:space="preserve">чеством энергии и топлива. Проблема ограниченных запасов природных топливно-энергетических ресурсов вызвала необходимость разработки программ по энергосбережению. </w:t>
      </w:r>
    </w:p>
    <w:p w:rsidR="00F31A4A" w:rsidRDefault="00F31A4A" w:rsidP="001C0B59">
      <w:pPr>
        <w:ind w:firstLine="709"/>
      </w:pPr>
      <w:r w:rsidRPr="001C0B59">
        <w:rPr>
          <w:b/>
          <w:bCs/>
        </w:rPr>
        <w:t>Энергосбережение</w:t>
      </w:r>
      <w:r w:rsidRPr="001C0B59">
        <w:t xml:space="preserve"> - комплекс мер по реализации правовых, орган</w:t>
      </w:r>
      <w:r w:rsidRPr="001C0B59">
        <w:t>и</w:t>
      </w:r>
      <w:r w:rsidRPr="001C0B59">
        <w:t>зационных, научных, производственных, технических и экономических мер, направленных на эффективное (рациональное) использование (и эк</w:t>
      </w:r>
      <w:r w:rsidRPr="001C0B59">
        <w:t>о</w:t>
      </w:r>
      <w:r w:rsidRPr="001C0B59">
        <w:t>номное расходование) топливно-энергетических ресурсов и на вовлечение в хозяйственный оборот возобновляемых источников энергии</w:t>
      </w:r>
      <w:r>
        <w:rPr>
          <w:rStyle w:val="a7"/>
        </w:rPr>
        <w:footnoteReference w:id="1"/>
      </w:r>
      <w:r>
        <w:t xml:space="preserve">. </w:t>
      </w:r>
    </w:p>
    <w:p w:rsidR="00F31A4A" w:rsidRPr="00B43D16" w:rsidRDefault="00F31A4A" w:rsidP="001C0B59">
      <w:pPr>
        <w:ind w:firstLine="709"/>
      </w:pPr>
      <w:r w:rsidRPr="00B43D16">
        <w:t>В настоящее время энергосберегающие технологии являются одним из ключевых направлений развития энергетической политики России. Так как экономика страны характеризуется высокой энергоёмкостью, необх</w:t>
      </w:r>
      <w:r w:rsidRPr="00B43D16">
        <w:t>о</w:t>
      </w:r>
      <w:r w:rsidRPr="00B43D16">
        <w:t xml:space="preserve">димыми мерами по обеспечению экономии энергии являются: </w:t>
      </w:r>
    </w:p>
    <w:p w:rsidR="00F31A4A" w:rsidRPr="00B43D16" w:rsidRDefault="00F31A4A" w:rsidP="00554AF0">
      <w:pPr>
        <w:pStyle w:val="af3"/>
        <w:numPr>
          <w:ilvl w:val="0"/>
          <w:numId w:val="1"/>
        </w:numPr>
      </w:pPr>
      <w:r w:rsidRPr="00B43D16">
        <w:t xml:space="preserve">ликвидация технологической отсталости промышленности, </w:t>
      </w:r>
    </w:p>
    <w:p w:rsidR="00F31A4A" w:rsidRPr="00B43D16" w:rsidRDefault="00F31A4A" w:rsidP="00554AF0">
      <w:pPr>
        <w:pStyle w:val="af3"/>
        <w:numPr>
          <w:ilvl w:val="0"/>
          <w:numId w:val="1"/>
        </w:numPr>
      </w:pPr>
      <w:r w:rsidRPr="00B43D16">
        <w:t xml:space="preserve">оснащение предприятий новым энергосберегающим оборудованием, </w:t>
      </w:r>
    </w:p>
    <w:p w:rsidR="00F31A4A" w:rsidRPr="00B43D16" w:rsidRDefault="00F31A4A" w:rsidP="00554AF0">
      <w:pPr>
        <w:pStyle w:val="af3"/>
        <w:numPr>
          <w:ilvl w:val="0"/>
          <w:numId w:val="1"/>
        </w:numPr>
      </w:pPr>
      <w:r w:rsidRPr="00B43D16">
        <w:t xml:space="preserve">модернизация сферы ЖКХ, </w:t>
      </w:r>
    </w:p>
    <w:p w:rsidR="00F31A4A" w:rsidRPr="00B43D16" w:rsidRDefault="00F31A4A" w:rsidP="00554AF0">
      <w:pPr>
        <w:pStyle w:val="af3"/>
        <w:numPr>
          <w:ilvl w:val="0"/>
          <w:numId w:val="1"/>
        </w:numPr>
      </w:pPr>
      <w:r w:rsidRPr="00B43D16">
        <w:t xml:space="preserve">внедрение энергосберегающих технологий, </w:t>
      </w:r>
    </w:p>
    <w:p w:rsidR="00F31A4A" w:rsidRPr="00B43D16" w:rsidRDefault="00F31A4A" w:rsidP="00554AF0">
      <w:pPr>
        <w:pStyle w:val="af3"/>
        <w:numPr>
          <w:ilvl w:val="0"/>
          <w:numId w:val="1"/>
        </w:numPr>
      </w:pPr>
      <w:r w:rsidRPr="00B43D16">
        <w:t xml:space="preserve">привлечение в энергосбережение должного объема инвестиций, </w:t>
      </w:r>
    </w:p>
    <w:p w:rsidR="00F31A4A" w:rsidRPr="00B43D16" w:rsidRDefault="00F31A4A" w:rsidP="00554AF0">
      <w:pPr>
        <w:pStyle w:val="af3"/>
        <w:numPr>
          <w:ilvl w:val="0"/>
          <w:numId w:val="1"/>
        </w:numPr>
      </w:pPr>
      <w:r w:rsidRPr="00B43D16">
        <w:t xml:space="preserve">работа с населением, </w:t>
      </w:r>
    </w:p>
    <w:p w:rsidR="00F31A4A" w:rsidRPr="00B43D16" w:rsidRDefault="00F31A4A" w:rsidP="00554AF0">
      <w:pPr>
        <w:pStyle w:val="af3"/>
        <w:numPr>
          <w:ilvl w:val="0"/>
          <w:numId w:val="1"/>
        </w:numPr>
      </w:pPr>
      <w:r w:rsidRPr="00B43D16">
        <w:t>борьба с бесхозяйственностью в использовании энергетических р</w:t>
      </w:r>
      <w:r w:rsidRPr="00B43D16">
        <w:t>е</w:t>
      </w:r>
      <w:r w:rsidRPr="00B43D16">
        <w:t>сурсов.</w:t>
      </w:r>
    </w:p>
    <w:p w:rsidR="00F31A4A" w:rsidRPr="001C0B59" w:rsidRDefault="00F31A4A" w:rsidP="001C0B59">
      <w:pPr>
        <w:ind w:firstLine="709"/>
      </w:pPr>
      <w:r w:rsidRPr="001C0B59">
        <w:t>На современном этапе можно выделить три основных направления энергосбережения:</w:t>
      </w:r>
    </w:p>
    <w:p w:rsidR="00F31A4A" w:rsidRPr="001C0B59" w:rsidRDefault="00F31A4A" w:rsidP="00554AF0">
      <w:pPr>
        <w:pStyle w:val="af3"/>
        <w:numPr>
          <w:ilvl w:val="0"/>
          <w:numId w:val="2"/>
        </w:numPr>
      </w:pPr>
      <w:r w:rsidRPr="001C0B59">
        <w:t>полезное использование (утилизация) энергетических потерь;</w:t>
      </w:r>
    </w:p>
    <w:p w:rsidR="00F31A4A" w:rsidRPr="001C0B59" w:rsidRDefault="00F31A4A" w:rsidP="00554AF0">
      <w:pPr>
        <w:pStyle w:val="af3"/>
        <w:numPr>
          <w:ilvl w:val="0"/>
          <w:numId w:val="2"/>
        </w:numPr>
      </w:pPr>
      <w:r w:rsidRPr="001C0B59">
        <w:t>модернизация оборудования с целью уменьшения потерь энергии;</w:t>
      </w:r>
    </w:p>
    <w:p w:rsidR="00F31A4A" w:rsidRPr="001C0B59" w:rsidRDefault="00F31A4A" w:rsidP="00554AF0">
      <w:pPr>
        <w:pStyle w:val="af3"/>
        <w:numPr>
          <w:ilvl w:val="0"/>
          <w:numId w:val="2"/>
        </w:numPr>
      </w:pPr>
      <w:r w:rsidRPr="001C0B59">
        <w:t>интенсивное энергосбережение.</w:t>
      </w:r>
    </w:p>
    <w:p w:rsidR="00F31A4A" w:rsidRDefault="00F31A4A" w:rsidP="001C0B59">
      <w:pPr>
        <w:ind w:firstLine="709"/>
      </w:pPr>
      <w:r w:rsidRPr="001C0B59">
        <w:t xml:space="preserve">Основной целью энергосбережения является повышение </w:t>
      </w:r>
      <w:proofErr w:type="spellStart"/>
      <w:r w:rsidRPr="001C0B59">
        <w:t>энергоэ</w:t>
      </w:r>
      <w:r w:rsidRPr="001C0B59">
        <w:t>ф</w:t>
      </w:r>
      <w:r w:rsidRPr="001C0B59">
        <w:t>фективности</w:t>
      </w:r>
      <w:proofErr w:type="spellEnd"/>
      <w:r w:rsidRPr="001C0B59">
        <w:t xml:space="preserve"> всех отраслей, во всех пунктах населения, а также в стране в целом.</w:t>
      </w:r>
    </w:p>
    <w:p w:rsidR="00F31A4A" w:rsidRPr="001C0B59" w:rsidRDefault="00F31A4A" w:rsidP="001C0B59">
      <w:pPr>
        <w:ind w:firstLine="709"/>
      </w:pPr>
      <w:r w:rsidRPr="001C0B59">
        <w:t>В созданной Правительством РФ законодательной базе определены приоритетные задачи развития энергосберегающих технологий:</w:t>
      </w:r>
    </w:p>
    <w:p w:rsidR="00F31A4A" w:rsidRPr="001C0B59" w:rsidRDefault="00F31A4A" w:rsidP="00554AF0">
      <w:pPr>
        <w:pStyle w:val="af3"/>
        <w:numPr>
          <w:ilvl w:val="0"/>
          <w:numId w:val="3"/>
        </w:numPr>
        <w:ind w:left="0" w:firstLine="709"/>
      </w:pPr>
      <w:r w:rsidRPr="001C0B59">
        <w:t>снижение энергопотребления в сопоставимых условиях не м</w:t>
      </w:r>
      <w:r w:rsidRPr="001C0B59">
        <w:t>е</w:t>
      </w:r>
      <w:r w:rsidRPr="001C0B59">
        <w:t>нее чем на 3% в год в течение пяти лет (начиная с 2010 года);</w:t>
      </w:r>
    </w:p>
    <w:p w:rsidR="00F31A4A" w:rsidRPr="001C0B59" w:rsidRDefault="00F31A4A" w:rsidP="00554AF0">
      <w:pPr>
        <w:pStyle w:val="af3"/>
        <w:numPr>
          <w:ilvl w:val="0"/>
          <w:numId w:val="3"/>
        </w:numPr>
        <w:ind w:left="0" w:firstLine="709"/>
      </w:pPr>
      <w:r w:rsidRPr="001C0B59">
        <w:t>создание новой идеологии государственных закупок, вкл</w:t>
      </w:r>
      <w:r w:rsidRPr="001C0B59">
        <w:t>ю</w:t>
      </w:r>
      <w:r w:rsidRPr="001C0B59">
        <w:t>чающей в себя замену освещения на энергосберегающие лампы и освет</w:t>
      </w:r>
      <w:r w:rsidRPr="001C0B59">
        <w:t>и</w:t>
      </w:r>
      <w:r w:rsidRPr="001C0B59">
        <w:t xml:space="preserve">тельные приборы, введение права устанавливать минимальные требования по </w:t>
      </w:r>
      <w:proofErr w:type="spellStart"/>
      <w:r w:rsidRPr="001C0B59">
        <w:t>энергоэффективности</w:t>
      </w:r>
      <w:proofErr w:type="spellEnd"/>
      <w:r w:rsidRPr="001C0B59">
        <w:t xml:space="preserve"> при закупке товаров для нужд государства;- вв</w:t>
      </w:r>
      <w:r w:rsidRPr="001C0B59">
        <w:t>е</w:t>
      </w:r>
      <w:r w:rsidRPr="001C0B59">
        <w:t>дение требований для производителей и импортеров товаров по обязател</w:t>
      </w:r>
      <w:r w:rsidRPr="001C0B59">
        <w:t>ь</w:t>
      </w:r>
      <w:r w:rsidRPr="001C0B59">
        <w:t xml:space="preserve">ной маркировке продукции по классам </w:t>
      </w:r>
      <w:proofErr w:type="spellStart"/>
      <w:r w:rsidRPr="001C0B59">
        <w:t>энергоэффективности</w:t>
      </w:r>
      <w:proofErr w:type="spellEnd"/>
      <w:r w:rsidRPr="001C0B59">
        <w:t>;</w:t>
      </w:r>
    </w:p>
    <w:p w:rsidR="00F31A4A" w:rsidRPr="001C0B59" w:rsidRDefault="00F31A4A" w:rsidP="00554AF0">
      <w:pPr>
        <w:pStyle w:val="af3"/>
        <w:numPr>
          <w:ilvl w:val="0"/>
          <w:numId w:val="3"/>
        </w:numPr>
        <w:ind w:left="0" w:firstLine="709"/>
      </w:pPr>
      <w:r w:rsidRPr="001C0B59">
        <w:t>изменение тарифной политики путем применения долгосро</w:t>
      </w:r>
      <w:r w:rsidRPr="001C0B59">
        <w:t>ч</w:t>
      </w:r>
      <w:r w:rsidRPr="001C0B59">
        <w:t>ных методов тарифного регулирования;</w:t>
      </w:r>
    </w:p>
    <w:p w:rsidR="00F31A4A" w:rsidRPr="001C0B59" w:rsidRDefault="00F31A4A" w:rsidP="00554AF0">
      <w:pPr>
        <w:pStyle w:val="af3"/>
        <w:numPr>
          <w:ilvl w:val="0"/>
          <w:numId w:val="3"/>
        </w:numPr>
        <w:ind w:left="0" w:firstLine="709"/>
      </w:pPr>
      <w:r w:rsidRPr="001C0B59">
        <w:t>введение требований к организациям коммунального компле</w:t>
      </w:r>
      <w:r w:rsidRPr="001C0B59">
        <w:t>к</w:t>
      </w:r>
      <w:r w:rsidRPr="001C0B59">
        <w:t xml:space="preserve">са, обязывающих учитывать при формировании инвестиционных программ мероприятия по энергосбережению и повышению </w:t>
      </w:r>
      <w:proofErr w:type="spellStart"/>
      <w:r w:rsidRPr="001C0B59">
        <w:t>энергоэффективности</w:t>
      </w:r>
      <w:proofErr w:type="spellEnd"/>
      <w:r w:rsidRPr="001C0B59">
        <w:t>.</w:t>
      </w:r>
    </w:p>
    <w:p w:rsidR="00F31A4A" w:rsidRPr="00E2633B" w:rsidRDefault="00F31A4A" w:rsidP="00E2633B">
      <w:pPr>
        <w:ind w:firstLine="720"/>
      </w:pPr>
      <w:r w:rsidRPr="00E2633B">
        <w:t>В процессе градостроительной деятельности методика оценки э</w:t>
      </w:r>
      <w:r w:rsidRPr="00E2633B">
        <w:t>ф</w:t>
      </w:r>
      <w:r w:rsidRPr="00E2633B">
        <w:t>фективности энергосберегающих инноваций в застройке территорий м</w:t>
      </w:r>
      <w:r w:rsidRPr="00E2633B">
        <w:t>о</w:t>
      </w:r>
      <w:r w:rsidRPr="00E2633B">
        <w:t xml:space="preserve">жет быть использована на стадиях (4 и 5), представленных на </w:t>
      </w:r>
      <w:r>
        <w:t>рис.</w:t>
      </w:r>
      <w:r w:rsidRPr="00E2633B">
        <w:t xml:space="preserve"> 1:</w:t>
      </w:r>
    </w:p>
    <w:p w:rsidR="00F31A4A" w:rsidRPr="00E2633B" w:rsidRDefault="00A36499" w:rsidP="00E2633B">
      <w:pPr>
        <w:jc w:val="center"/>
      </w:pPr>
      <w:r w:rsidRPr="00C7209C">
        <w:rPr>
          <w:b/>
          <w:bCs/>
        </w:rPr>
        <w:pict>
          <v:shape id="_x0000_i1025" type="#_x0000_t75" style="width:464.25pt;height:301.95pt">
            <v:imagedata r:id="rId10" o:title=""/>
          </v:shape>
        </w:pict>
      </w:r>
    </w:p>
    <w:p w:rsidR="00F31A4A" w:rsidRPr="00E2633B" w:rsidRDefault="00F31A4A" w:rsidP="00E2633B">
      <w:pPr>
        <w:jc w:val="center"/>
        <w:rPr>
          <w:b/>
          <w:bCs/>
        </w:rPr>
      </w:pPr>
      <w:r w:rsidRPr="00E2633B">
        <w:rPr>
          <w:b/>
          <w:bCs/>
        </w:rPr>
        <w:t>Рис.1. Этапы градостроительной деятельности</w:t>
      </w:r>
    </w:p>
    <w:p w:rsidR="00F31A4A" w:rsidRPr="00E2633B" w:rsidRDefault="00F31A4A" w:rsidP="00B01CB9"/>
    <w:p w:rsidR="00F31A4A" w:rsidRDefault="00F31A4A" w:rsidP="00FA0D7C">
      <w:pPr>
        <w:pStyle w:val="af5"/>
      </w:pPr>
      <w:bookmarkStart w:id="9" w:name="_Toc441585769"/>
      <w:r>
        <w:t>Выбор объекта исследования</w:t>
      </w:r>
      <w:bookmarkEnd w:id="9"/>
      <w:r>
        <w:t xml:space="preserve"> </w:t>
      </w:r>
    </w:p>
    <w:p w:rsidR="00F31A4A" w:rsidRDefault="00F31A4A" w:rsidP="00FA0D7C">
      <w:pPr>
        <w:ind w:firstLine="709"/>
      </w:pPr>
      <w:r>
        <w:t xml:space="preserve">В качестве объекта исследования в </w:t>
      </w:r>
      <w:r w:rsidR="006C76D1">
        <w:t>контрольн</w:t>
      </w:r>
      <w:r>
        <w:t>ой работе может в</w:t>
      </w:r>
      <w:r>
        <w:t>ы</w:t>
      </w:r>
      <w:r>
        <w:t>ступать любое предприятие или организация, любой организационно-правовой формы имеющее здание или сооружение на своем балансе.</w:t>
      </w:r>
      <w:r w:rsidR="0005171C">
        <w:t xml:space="preserve"> Кр</w:t>
      </w:r>
      <w:r w:rsidR="0005171C">
        <w:t>о</w:t>
      </w:r>
      <w:r w:rsidR="0005171C">
        <w:t>ме этого в качестве объекта исследования может выступать целое горо</w:t>
      </w:r>
      <w:r w:rsidR="0005171C">
        <w:t>д</w:t>
      </w:r>
      <w:r w:rsidR="0005171C">
        <w:t>ского или сельское поселение. Помимо этого в качестве объекта исслед</w:t>
      </w:r>
      <w:r w:rsidR="0005171C">
        <w:t>о</w:t>
      </w:r>
      <w:r w:rsidR="0005171C">
        <w:t xml:space="preserve">вания может выступать </w:t>
      </w:r>
      <w:r w:rsidR="0005171C" w:rsidRPr="008C59AA">
        <w:rPr>
          <w:b/>
          <w:i/>
        </w:rPr>
        <w:t>частный дом, квартира, комната</w:t>
      </w:r>
      <w:r w:rsidR="0005171C">
        <w:t>. Последнее р</w:t>
      </w:r>
      <w:r w:rsidR="0005171C">
        <w:t>е</w:t>
      </w:r>
      <w:r w:rsidR="0005171C">
        <w:t xml:space="preserve">комендуется автором данного методического указания. </w:t>
      </w:r>
    </w:p>
    <w:p w:rsidR="00F31A4A" w:rsidRPr="005D5BA7" w:rsidRDefault="0092559F" w:rsidP="00FA0D7C">
      <w:pPr>
        <w:pStyle w:val="af5"/>
      </w:pPr>
      <w:bookmarkStart w:id="10" w:name="_Toc441585770"/>
      <w:r>
        <w:t>1</w:t>
      </w:r>
      <w:r w:rsidR="00F31A4A">
        <w:t xml:space="preserve"> </w:t>
      </w:r>
      <w:r w:rsidR="007503A3">
        <w:t>раздел</w:t>
      </w:r>
      <w:r w:rsidR="00F31A4A" w:rsidRPr="005D5BA7">
        <w:t xml:space="preserve"> </w:t>
      </w:r>
      <w:r w:rsidR="00F31A4A">
        <w:t>«</w:t>
      </w:r>
      <w:r w:rsidRPr="0092559F">
        <w:t>Теоретические основы энергосбережения</w:t>
      </w:r>
      <w:r w:rsidR="00F31A4A">
        <w:t>»</w:t>
      </w:r>
      <w:bookmarkEnd w:id="10"/>
      <w:r w:rsidR="00F31A4A">
        <w:t xml:space="preserve"> </w:t>
      </w:r>
    </w:p>
    <w:p w:rsidR="00F31A4A" w:rsidRDefault="00F31A4A" w:rsidP="001A6E8D">
      <w:pPr>
        <w:ind w:firstLine="709"/>
      </w:pPr>
      <w:r>
        <w:t xml:space="preserve">Первая глава </w:t>
      </w:r>
      <w:r w:rsidR="006C76D1">
        <w:t>контрольн</w:t>
      </w:r>
      <w:r>
        <w:t xml:space="preserve">ой работы </w:t>
      </w:r>
      <w:r w:rsidR="00A73868">
        <w:t>представляет собой теоретические основы</w:t>
      </w:r>
      <w:r w:rsidR="00D257C5">
        <w:t xml:space="preserve">, перечень тем которых представлен ниже: </w:t>
      </w:r>
    </w:p>
    <w:p w:rsidR="00E87A7D" w:rsidRPr="00650B38" w:rsidRDefault="00E87A7D" w:rsidP="00E87A7D">
      <w:pPr>
        <w:numPr>
          <w:ilvl w:val="0"/>
          <w:numId w:val="13"/>
        </w:numPr>
        <w:rPr>
          <w:b/>
        </w:rPr>
      </w:pPr>
      <w:r w:rsidRPr="00650B38">
        <w:rPr>
          <w:b/>
        </w:rPr>
        <w:t xml:space="preserve">Государственное регулирование энергосбережением </w:t>
      </w:r>
    </w:p>
    <w:p w:rsidR="00E87A7D" w:rsidRPr="00650B38" w:rsidRDefault="00E87A7D" w:rsidP="00E87A7D">
      <w:pPr>
        <w:numPr>
          <w:ilvl w:val="0"/>
          <w:numId w:val="13"/>
        </w:numPr>
        <w:rPr>
          <w:b/>
        </w:rPr>
      </w:pPr>
      <w:r w:rsidRPr="00650B38">
        <w:rPr>
          <w:b/>
        </w:rPr>
        <w:t>Методы реализации государственной политики энергосбереж</w:t>
      </w:r>
      <w:r w:rsidRPr="00650B38">
        <w:rPr>
          <w:b/>
        </w:rPr>
        <w:t>е</w:t>
      </w:r>
      <w:r w:rsidRPr="00650B38">
        <w:rPr>
          <w:b/>
        </w:rPr>
        <w:t>ния.</w:t>
      </w:r>
    </w:p>
    <w:p w:rsidR="00E87A7D" w:rsidRPr="00650B38" w:rsidRDefault="00E87A7D" w:rsidP="00E87A7D">
      <w:pPr>
        <w:numPr>
          <w:ilvl w:val="0"/>
          <w:numId w:val="13"/>
        </w:numPr>
        <w:rPr>
          <w:b/>
        </w:rPr>
      </w:pPr>
      <w:r w:rsidRPr="00650B38">
        <w:rPr>
          <w:b/>
        </w:rPr>
        <w:t>Методы учета потребления энергии</w:t>
      </w:r>
    </w:p>
    <w:p w:rsidR="00E87A7D" w:rsidRPr="00650B38" w:rsidRDefault="00E87A7D" w:rsidP="00E87A7D">
      <w:pPr>
        <w:numPr>
          <w:ilvl w:val="0"/>
          <w:numId w:val="13"/>
        </w:numPr>
        <w:rPr>
          <w:b/>
        </w:rPr>
      </w:pPr>
      <w:r w:rsidRPr="00650B38">
        <w:rPr>
          <w:b/>
        </w:rPr>
        <w:t xml:space="preserve">Методы энергосбережения </w:t>
      </w:r>
    </w:p>
    <w:p w:rsidR="00E87A7D" w:rsidRPr="00650B38" w:rsidRDefault="00E87A7D" w:rsidP="00E87A7D">
      <w:pPr>
        <w:numPr>
          <w:ilvl w:val="0"/>
          <w:numId w:val="13"/>
        </w:numPr>
        <w:rPr>
          <w:b/>
        </w:rPr>
      </w:pPr>
      <w:r w:rsidRPr="00650B38">
        <w:rPr>
          <w:b/>
        </w:rPr>
        <w:t>Направления совершенствования системы управления энерг</w:t>
      </w:r>
      <w:r w:rsidRPr="00650B38">
        <w:rPr>
          <w:b/>
        </w:rPr>
        <w:t>о</w:t>
      </w:r>
      <w:r w:rsidRPr="00650B38">
        <w:rPr>
          <w:b/>
        </w:rPr>
        <w:t>сбережением в России.</w:t>
      </w:r>
    </w:p>
    <w:p w:rsidR="00E87A7D" w:rsidRPr="00650B38" w:rsidRDefault="00E87A7D" w:rsidP="00E87A7D">
      <w:pPr>
        <w:numPr>
          <w:ilvl w:val="0"/>
          <w:numId w:val="13"/>
        </w:numPr>
        <w:rPr>
          <w:b/>
        </w:rPr>
      </w:pPr>
      <w:r w:rsidRPr="00650B38">
        <w:rPr>
          <w:b/>
        </w:rPr>
        <w:t xml:space="preserve">Нормативная основа энергосбережения в России </w:t>
      </w:r>
    </w:p>
    <w:p w:rsidR="00D257C5" w:rsidRPr="00650B38" w:rsidRDefault="00E87A7D" w:rsidP="00E87A7D">
      <w:pPr>
        <w:numPr>
          <w:ilvl w:val="0"/>
          <w:numId w:val="13"/>
        </w:numPr>
        <w:rPr>
          <w:b/>
        </w:rPr>
      </w:pPr>
      <w:r w:rsidRPr="00650B38">
        <w:rPr>
          <w:b/>
        </w:rPr>
        <w:t xml:space="preserve">Нормирование топливно-энергетических ресурсов  </w:t>
      </w:r>
    </w:p>
    <w:p w:rsidR="00E87A7D" w:rsidRPr="00650B38" w:rsidRDefault="00E87A7D" w:rsidP="00E87A7D">
      <w:pPr>
        <w:numPr>
          <w:ilvl w:val="0"/>
          <w:numId w:val="13"/>
        </w:numPr>
        <w:rPr>
          <w:b/>
        </w:rPr>
      </w:pPr>
      <w:r w:rsidRPr="00650B38">
        <w:rPr>
          <w:b/>
        </w:rPr>
        <w:t xml:space="preserve">Энергобаланс предприятия: понятие и сущность </w:t>
      </w:r>
    </w:p>
    <w:p w:rsidR="00E87A7D" w:rsidRPr="00650B38" w:rsidRDefault="00E87A7D" w:rsidP="00E87A7D">
      <w:pPr>
        <w:numPr>
          <w:ilvl w:val="0"/>
          <w:numId w:val="13"/>
        </w:numPr>
        <w:rPr>
          <w:b/>
        </w:rPr>
      </w:pPr>
      <w:r w:rsidRPr="00650B38">
        <w:rPr>
          <w:b/>
        </w:rPr>
        <w:t xml:space="preserve">Основные направления экономии воды и водоотведения </w:t>
      </w:r>
    </w:p>
    <w:p w:rsidR="00E87A7D" w:rsidRPr="00650B38" w:rsidRDefault="00E87A7D" w:rsidP="00E87A7D">
      <w:pPr>
        <w:numPr>
          <w:ilvl w:val="0"/>
          <w:numId w:val="13"/>
        </w:numPr>
        <w:rPr>
          <w:b/>
        </w:rPr>
      </w:pPr>
      <w:r w:rsidRPr="00650B38">
        <w:rPr>
          <w:b/>
        </w:rPr>
        <w:t xml:space="preserve">Основные направления экономии </w:t>
      </w:r>
      <w:proofErr w:type="spellStart"/>
      <w:r w:rsidRPr="00650B38">
        <w:rPr>
          <w:b/>
        </w:rPr>
        <w:t>воздухоснабжения</w:t>
      </w:r>
      <w:proofErr w:type="spellEnd"/>
      <w:r w:rsidRPr="00650B38">
        <w:rPr>
          <w:b/>
        </w:rPr>
        <w:t xml:space="preserve"> </w:t>
      </w:r>
    </w:p>
    <w:p w:rsidR="00E87A7D" w:rsidRPr="00650B38" w:rsidRDefault="00E87A7D" w:rsidP="00E87A7D">
      <w:pPr>
        <w:numPr>
          <w:ilvl w:val="0"/>
          <w:numId w:val="13"/>
        </w:numPr>
        <w:rPr>
          <w:b/>
        </w:rPr>
      </w:pPr>
      <w:r w:rsidRPr="00650B38">
        <w:rPr>
          <w:b/>
        </w:rPr>
        <w:t xml:space="preserve">Основные направления экономии освещения помещений </w:t>
      </w:r>
    </w:p>
    <w:p w:rsidR="00E87A7D" w:rsidRPr="00650B38" w:rsidRDefault="00E87A7D" w:rsidP="00E87A7D">
      <w:pPr>
        <w:numPr>
          <w:ilvl w:val="0"/>
          <w:numId w:val="13"/>
        </w:numPr>
        <w:rPr>
          <w:b/>
        </w:rPr>
      </w:pPr>
      <w:r w:rsidRPr="00650B38">
        <w:rPr>
          <w:b/>
        </w:rPr>
        <w:t xml:space="preserve">Основные направления экономии тепловой энергии </w:t>
      </w:r>
    </w:p>
    <w:p w:rsidR="00E87A7D" w:rsidRPr="00650B38" w:rsidRDefault="00E87A7D" w:rsidP="00E87A7D">
      <w:pPr>
        <w:numPr>
          <w:ilvl w:val="0"/>
          <w:numId w:val="13"/>
        </w:numPr>
        <w:rPr>
          <w:b/>
        </w:rPr>
      </w:pPr>
      <w:r w:rsidRPr="00650B38">
        <w:rPr>
          <w:b/>
        </w:rPr>
        <w:t xml:space="preserve">Основные направления экономии удаления отходов </w:t>
      </w:r>
    </w:p>
    <w:p w:rsidR="00E87A7D" w:rsidRPr="00650B38" w:rsidRDefault="00E87A7D" w:rsidP="00E87A7D">
      <w:pPr>
        <w:numPr>
          <w:ilvl w:val="0"/>
          <w:numId w:val="13"/>
        </w:numPr>
        <w:rPr>
          <w:b/>
        </w:rPr>
      </w:pPr>
      <w:r w:rsidRPr="00650B38">
        <w:rPr>
          <w:b/>
        </w:rPr>
        <w:t xml:space="preserve">Основные направления экономии электрической энергии </w:t>
      </w:r>
    </w:p>
    <w:p w:rsidR="00E87A7D" w:rsidRPr="00650B38" w:rsidRDefault="00E87A7D" w:rsidP="00E87A7D">
      <w:pPr>
        <w:numPr>
          <w:ilvl w:val="0"/>
          <w:numId w:val="13"/>
        </w:numPr>
        <w:rPr>
          <w:b/>
        </w:rPr>
      </w:pPr>
      <w:r w:rsidRPr="00650B38">
        <w:rPr>
          <w:b/>
        </w:rPr>
        <w:t>Основные цели и задачи энергосбережения в Российской Фед</w:t>
      </w:r>
      <w:r w:rsidRPr="00650B38">
        <w:rPr>
          <w:b/>
        </w:rPr>
        <w:t>е</w:t>
      </w:r>
      <w:r w:rsidRPr="00650B38">
        <w:rPr>
          <w:b/>
        </w:rPr>
        <w:t>рации</w:t>
      </w:r>
    </w:p>
    <w:p w:rsidR="00E87A7D" w:rsidRPr="00650B38" w:rsidRDefault="00E87A7D" w:rsidP="00E87A7D">
      <w:pPr>
        <w:numPr>
          <w:ilvl w:val="0"/>
          <w:numId w:val="13"/>
        </w:numPr>
        <w:rPr>
          <w:b/>
        </w:rPr>
      </w:pPr>
      <w:r w:rsidRPr="00650B38">
        <w:rPr>
          <w:b/>
        </w:rPr>
        <w:t>Составление энергетической декларации</w:t>
      </w:r>
    </w:p>
    <w:p w:rsidR="00E87A7D" w:rsidRPr="00650B38" w:rsidRDefault="00E87A7D" w:rsidP="00E87A7D">
      <w:pPr>
        <w:numPr>
          <w:ilvl w:val="0"/>
          <w:numId w:val="13"/>
        </w:numPr>
        <w:rPr>
          <w:b/>
        </w:rPr>
      </w:pPr>
      <w:r w:rsidRPr="00650B38">
        <w:rPr>
          <w:b/>
        </w:rPr>
        <w:t xml:space="preserve">Пропаганда энергосбережения </w:t>
      </w:r>
    </w:p>
    <w:p w:rsidR="00BA7497" w:rsidRPr="00650B38" w:rsidRDefault="00BA7497" w:rsidP="00E87A7D">
      <w:pPr>
        <w:numPr>
          <w:ilvl w:val="0"/>
          <w:numId w:val="13"/>
        </w:numPr>
        <w:rPr>
          <w:b/>
        </w:rPr>
      </w:pPr>
      <w:r w:rsidRPr="00650B38">
        <w:rPr>
          <w:b/>
        </w:rPr>
        <w:t xml:space="preserve">Проблемы энергосбережения в России </w:t>
      </w:r>
    </w:p>
    <w:p w:rsidR="00BA7497" w:rsidRPr="00650B38" w:rsidRDefault="00BA7497" w:rsidP="00E87A7D">
      <w:pPr>
        <w:numPr>
          <w:ilvl w:val="0"/>
          <w:numId w:val="13"/>
        </w:numPr>
        <w:rPr>
          <w:b/>
        </w:rPr>
      </w:pPr>
      <w:r w:rsidRPr="00650B38">
        <w:rPr>
          <w:b/>
        </w:rPr>
        <w:t xml:space="preserve">Роль энергетики в экономике страны </w:t>
      </w:r>
    </w:p>
    <w:p w:rsidR="00BA7497" w:rsidRPr="00650B38" w:rsidRDefault="00BA7497" w:rsidP="00E87A7D">
      <w:pPr>
        <w:numPr>
          <w:ilvl w:val="0"/>
          <w:numId w:val="13"/>
        </w:numPr>
        <w:rPr>
          <w:b/>
        </w:rPr>
      </w:pPr>
      <w:r w:rsidRPr="00650B38">
        <w:rPr>
          <w:b/>
        </w:rPr>
        <w:t>Современные требования к ресурсосбережению домашних х</w:t>
      </w:r>
      <w:r w:rsidRPr="00650B38">
        <w:rPr>
          <w:b/>
        </w:rPr>
        <w:t>о</w:t>
      </w:r>
      <w:r w:rsidRPr="00650B38">
        <w:rPr>
          <w:b/>
        </w:rPr>
        <w:t xml:space="preserve">зяйств </w:t>
      </w:r>
    </w:p>
    <w:p w:rsidR="00892925" w:rsidRDefault="00892925" w:rsidP="001A6E8D">
      <w:pPr>
        <w:ind w:firstLine="709"/>
      </w:pPr>
      <w:r>
        <w:t xml:space="preserve">Выбор тем осуществляется в соответствии с номером зачетной книжки или по списку группы. </w:t>
      </w:r>
    </w:p>
    <w:p w:rsidR="00F31A4A" w:rsidRPr="005D5BA7" w:rsidRDefault="00D257C5" w:rsidP="00B00548">
      <w:pPr>
        <w:ind w:firstLine="709"/>
      </w:pPr>
      <w:r>
        <w:br w:type="page"/>
      </w:r>
    </w:p>
    <w:p w:rsidR="00F31A4A" w:rsidRPr="005D5BA7" w:rsidRDefault="0092559F" w:rsidP="00D64E20">
      <w:pPr>
        <w:pStyle w:val="af5"/>
      </w:pPr>
      <w:bookmarkStart w:id="11" w:name="_Toc441585771"/>
      <w:r>
        <w:t>2</w:t>
      </w:r>
      <w:r w:rsidR="007503A3">
        <w:t xml:space="preserve"> раздел</w:t>
      </w:r>
      <w:r w:rsidR="00F31A4A">
        <w:t xml:space="preserve"> «</w:t>
      </w:r>
      <w:r w:rsidR="00F31A4A" w:rsidRPr="005D5BA7">
        <w:t>Экономический анализ систем энергоснабже</w:t>
      </w:r>
      <w:r w:rsidR="00F31A4A">
        <w:t>ния»</w:t>
      </w:r>
      <w:bookmarkEnd w:id="11"/>
    </w:p>
    <w:p w:rsidR="00F31A4A" w:rsidRDefault="00F31A4A" w:rsidP="00554AF0">
      <w:pPr>
        <w:ind w:firstLine="709"/>
      </w:pPr>
      <w:r>
        <w:t xml:space="preserve">В процессе написания второй главы необходимо проанализировать: системы электроснабжения, </w:t>
      </w:r>
      <w:r w:rsidRPr="00554AF0">
        <w:t>системы теплоснабжени</w:t>
      </w:r>
      <w:r>
        <w:t xml:space="preserve">я, </w:t>
      </w:r>
      <w:r w:rsidRPr="00554AF0">
        <w:t>системы водосна</w:t>
      </w:r>
      <w:r w:rsidRPr="00554AF0">
        <w:t>б</w:t>
      </w:r>
      <w:r>
        <w:t xml:space="preserve">жения и водоотведения, инфраструктуру котельной, </w:t>
      </w:r>
      <w:r w:rsidRPr="00554AF0">
        <w:t xml:space="preserve">системы </w:t>
      </w:r>
      <w:proofErr w:type="spellStart"/>
      <w:r w:rsidRPr="00554AF0">
        <w:t>воздух</w:t>
      </w:r>
      <w:r w:rsidRPr="00554AF0">
        <w:t>о</w:t>
      </w:r>
      <w:r>
        <w:t>снабжения</w:t>
      </w:r>
      <w:proofErr w:type="spellEnd"/>
      <w:r>
        <w:t xml:space="preserve">, </w:t>
      </w:r>
      <w:r w:rsidRPr="00554AF0">
        <w:t>системы удаления отходов</w:t>
      </w:r>
      <w:r>
        <w:t xml:space="preserve">, </w:t>
      </w:r>
      <w:r w:rsidRPr="00554AF0">
        <w:t>системы учета энергоресурсов</w:t>
      </w:r>
      <w:r>
        <w:t>.</w:t>
      </w:r>
      <w:r w:rsidR="00593E87">
        <w:t xml:space="preserve"> </w:t>
      </w:r>
    </w:p>
    <w:p w:rsidR="00593E87" w:rsidRDefault="00593E87" w:rsidP="00554AF0">
      <w:pPr>
        <w:ind w:firstLine="709"/>
        <w:rPr>
          <w:b/>
        </w:rPr>
      </w:pPr>
      <w:r w:rsidRPr="00593E87">
        <w:rPr>
          <w:b/>
        </w:rPr>
        <w:t xml:space="preserve">Если у вас отсутствуют какие-то данные по данному перечню, то его можно пропустить. </w:t>
      </w:r>
    </w:p>
    <w:p w:rsidR="00F31A4A" w:rsidRPr="002E4461" w:rsidRDefault="00A36499" w:rsidP="00E3461A">
      <w:pPr>
        <w:jc w:val="center"/>
      </w:pPr>
      <w:r>
        <w:pict>
          <v:shape id="_x0000_i1026" type="#_x0000_t75" style="width:437.35pt;height:189.15pt">
            <v:imagedata r:id="rId11" o:title=""/>
          </v:shape>
        </w:pict>
      </w:r>
    </w:p>
    <w:p w:rsidR="00F31A4A" w:rsidRDefault="00F31A4A" w:rsidP="00E3461A">
      <w:pPr>
        <w:jc w:val="center"/>
      </w:pPr>
      <w:r>
        <w:t xml:space="preserve">Рис. </w:t>
      </w:r>
      <w:r w:rsidR="008C59AA">
        <w:t>1</w:t>
      </w:r>
      <w:r>
        <w:t xml:space="preserve">. Направления по повышению </w:t>
      </w:r>
      <w:proofErr w:type="spellStart"/>
      <w:r>
        <w:t>энергоэффективности</w:t>
      </w:r>
      <w:proofErr w:type="spellEnd"/>
      <w:r>
        <w:t xml:space="preserve"> </w:t>
      </w:r>
    </w:p>
    <w:p w:rsidR="00F31A4A" w:rsidRPr="00D64E20" w:rsidRDefault="00F31A4A" w:rsidP="00D64E20">
      <w:pPr>
        <w:ind w:firstLine="709"/>
      </w:pPr>
    </w:p>
    <w:p w:rsidR="00F31A4A" w:rsidRDefault="00F31A4A" w:rsidP="00D64E20">
      <w:pPr>
        <w:ind w:firstLine="709"/>
        <w:rPr>
          <w:b/>
          <w:bCs/>
        </w:rPr>
      </w:pPr>
      <w:r w:rsidRPr="00D64E20">
        <w:rPr>
          <w:b/>
          <w:bCs/>
        </w:rPr>
        <w:t>2.1 А</w:t>
      </w:r>
      <w:r>
        <w:rPr>
          <w:b/>
          <w:bCs/>
        </w:rPr>
        <w:t>нализ системы электроснабжения</w:t>
      </w:r>
    </w:p>
    <w:p w:rsidR="00F31A4A" w:rsidRPr="00E3461A" w:rsidRDefault="00F31A4A" w:rsidP="00D64E20">
      <w:pPr>
        <w:ind w:firstLine="709"/>
      </w:pPr>
      <w:proofErr w:type="gramStart"/>
      <w:r>
        <w:t>О</w:t>
      </w:r>
      <w:r w:rsidRPr="00E3461A">
        <w:t>бщем</w:t>
      </w:r>
      <w:proofErr w:type="gramEnd"/>
      <w:r w:rsidRPr="00E3461A">
        <w:t xml:space="preserve"> виде предлагаемый комплекс мероприятий по повышению </w:t>
      </w:r>
      <w:proofErr w:type="spellStart"/>
      <w:r w:rsidRPr="00E3461A">
        <w:t>энергоэффективности</w:t>
      </w:r>
      <w:proofErr w:type="spellEnd"/>
      <w:r w:rsidRPr="00E3461A">
        <w:t xml:space="preserve"> системы электроснабжения представлен на рис</w:t>
      </w:r>
      <w:r>
        <w:t xml:space="preserve">. </w:t>
      </w:r>
      <w:r w:rsidR="008C59AA">
        <w:t>2</w:t>
      </w:r>
      <w:r>
        <w:t xml:space="preserve">. </w:t>
      </w:r>
    </w:p>
    <w:p w:rsidR="00F31A4A" w:rsidRDefault="00A36499" w:rsidP="00E3461A">
      <w:pPr>
        <w:rPr>
          <w:b/>
          <w:bCs/>
        </w:rPr>
      </w:pPr>
      <w:r>
        <w:pict>
          <v:shape id="_x0000_i1027" type="#_x0000_t75" style="width:485.75pt;height:150.45pt">
            <v:imagedata r:id="rId12" o:title=""/>
          </v:shape>
        </w:pict>
      </w:r>
    </w:p>
    <w:p w:rsidR="00F31A4A" w:rsidRPr="00E3461A" w:rsidRDefault="00F31A4A" w:rsidP="00E3461A">
      <w:pPr>
        <w:jc w:val="center"/>
      </w:pPr>
      <w:r>
        <w:t xml:space="preserve">Рис. </w:t>
      </w:r>
      <w:r w:rsidR="008C59AA">
        <w:t>2</w:t>
      </w:r>
      <w:r w:rsidRPr="00E3461A">
        <w:t xml:space="preserve">. Комплекс мероприятий по повышению </w:t>
      </w:r>
      <w:proofErr w:type="spellStart"/>
      <w:r w:rsidRPr="00E3461A">
        <w:t>энергоэффективности</w:t>
      </w:r>
      <w:proofErr w:type="spellEnd"/>
      <w:r w:rsidRPr="00E3461A">
        <w:t xml:space="preserve"> си</w:t>
      </w:r>
      <w:r w:rsidRPr="00E3461A">
        <w:t>с</w:t>
      </w:r>
      <w:r w:rsidRPr="00E3461A">
        <w:t>темы электроснабжения</w:t>
      </w:r>
    </w:p>
    <w:p w:rsidR="00F31A4A" w:rsidRDefault="00F31A4A" w:rsidP="00D64E20">
      <w:pPr>
        <w:ind w:firstLine="709"/>
      </w:pPr>
    </w:p>
    <w:p w:rsidR="008C59AA" w:rsidRDefault="008C59AA" w:rsidP="00D64E20">
      <w:pPr>
        <w:ind w:firstLine="709"/>
      </w:pPr>
    </w:p>
    <w:p w:rsidR="00593E87" w:rsidRPr="00E3461A" w:rsidRDefault="00593E87" w:rsidP="00D64E20">
      <w:pPr>
        <w:ind w:firstLine="709"/>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tblPr>
      <w:tblGrid>
        <w:gridCol w:w="533"/>
        <w:gridCol w:w="6662"/>
        <w:gridCol w:w="2657"/>
      </w:tblGrid>
      <w:tr w:rsidR="00F31A4A">
        <w:trPr>
          <w:trHeight w:val="60"/>
          <w:jc w:val="center"/>
        </w:trPr>
        <w:tc>
          <w:tcPr>
            <w:tcW w:w="533" w:type="dxa"/>
            <w:vAlign w:val="center"/>
          </w:tcPr>
          <w:p w:rsidR="00F31A4A" w:rsidRDefault="00F31A4A" w:rsidP="00231D10">
            <w:pPr>
              <w:jc w:val="center"/>
            </w:pPr>
            <w:r>
              <w:t>№</w:t>
            </w:r>
          </w:p>
          <w:p w:rsidR="00F31A4A" w:rsidRDefault="00F31A4A" w:rsidP="00231D10">
            <w:pPr>
              <w:jc w:val="center"/>
            </w:pPr>
            <w:r>
              <w:t>п.п.</w:t>
            </w:r>
          </w:p>
        </w:tc>
        <w:tc>
          <w:tcPr>
            <w:tcW w:w="6662" w:type="dxa"/>
            <w:vAlign w:val="center"/>
          </w:tcPr>
          <w:p w:rsidR="00F31A4A" w:rsidRDefault="00F31A4A" w:rsidP="00231D10">
            <w:pPr>
              <w:jc w:val="center"/>
            </w:pPr>
            <w:r>
              <w:t>Наименование мероприятия</w:t>
            </w:r>
          </w:p>
        </w:tc>
        <w:tc>
          <w:tcPr>
            <w:tcW w:w="2657" w:type="dxa"/>
            <w:vAlign w:val="center"/>
          </w:tcPr>
          <w:p w:rsidR="00F31A4A" w:rsidRDefault="00F31A4A" w:rsidP="00231D10">
            <w:pPr>
              <w:jc w:val="center"/>
            </w:pPr>
            <w:r>
              <w:t xml:space="preserve">Пределы </w:t>
            </w:r>
            <w:proofErr w:type="gramStart"/>
            <w:r>
              <w:t>годовой</w:t>
            </w:r>
            <w:proofErr w:type="gramEnd"/>
          </w:p>
          <w:p w:rsidR="00F31A4A" w:rsidRDefault="00F31A4A" w:rsidP="00231D10">
            <w:pPr>
              <w:jc w:val="center"/>
            </w:pPr>
            <w:r>
              <w:t>экономии, %</w:t>
            </w:r>
          </w:p>
        </w:tc>
      </w:tr>
      <w:tr w:rsidR="00F31A4A">
        <w:trPr>
          <w:trHeight w:val="60"/>
          <w:jc w:val="center"/>
        </w:trPr>
        <w:tc>
          <w:tcPr>
            <w:tcW w:w="533" w:type="dxa"/>
            <w:shd w:val="pct30" w:color="000000" w:fill="FFFFFF"/>
            <w:vAlign w:val="center"/>
          </w:tcPr>
          <w:p w:rsidR="00F31A4A" w:rsidRDefault="00F31A4A" w:rsidP="00231D10">
            <w:pPr>
              <w:jc w:val="center"/>
            </w:pPr>
            <w:r>
              <w:t>1</w:t>
            </w:r>
          </w:p>
        </w:tc>
        <w:tc>
          <w:tcPr>
            <w:tcW w:w="6662" w:type="dxa"/>
            <w:shd w:val="pct30" w:color="000000" w:fill="FFFFFF"/>
            <w:vAlign w:val="center"/>
          </w:tcPr>
          <w:p w:rsidR="00F31A4A" w:rsidRDefault="00F31A4A" w:rsidP="00231D10">
            <w:pPr>
              <w:jc w:val="center"/>
            </w:pPr>
            <w:r>
              <w:t>2</w:t>
            </w:r>
          </w:p>
        </w:tc>
        <w:tc>
          <w:tcPr>
            <w:tcW w:w="2657" w:type="dxa"/>
            <w:shd w:val="pct30" w:color="000000" w:fill="FFFFFF"/>
            <w:vAlign w:val="center"/>
          </w:tcPr>
          <w:p w:rsidR="00F31A4A" w:rsidRDefault="00F31A4A" w:rsidP="00231D10">
            <w:pPr>
              <w:jc w:val="center"/>
            </w:pPr>
            <w:r>
              <w:t>3</w:t>
            </w:r>
          </w:p>
        </w:tc>
      </w:tr>
      <w:tr w:rsidR="00F31A4A">
        <w:trPr>
          <w:cantSplit/>
          <w:trHeight w:val="60"/>
          <w:jc w:val="center"/>
        </w:trPr>
        <w:tc>
          <w:tcPr>
            <w:tcW w:w="9852" w:type="dxa"/>
            <w:gridSpan w:val="3"/>
            <w:vAlign w:val="center"/>
          </w:tcPr>
          <w:p w:rsidR="00F31A4A" w:rsidRDefault="00F31A4A" w:rsidP="00231D10">
            <w:pPr>
              <w:jc w:val="center"/>
              <w:rPr>
                <w:b/>
                <w:bCs/>
              </w:rPr>
            </w:pPr>
            <w:r>
              <w:rPr>
                <w:b/>
                <w:bCs/>
              </w:rPr>
              <w:t>Системы электроснабжения</w:t>
            </w:r>
          </w:p>
        </w:tc>
      </w:tr>
      <w:tr w:rsidR="00F31A4A">
        <w:trPr>
          <w:trHeight w:val="60"/>
          <w:jc w:val="center"/>
        </w:trPr>
        <w:tc>
          <w:tcPr>
            <w:tcW w:w="533" w:type="dxa"/>
            <w:vAlign w:val="center"/>
          </w:tcPr>
          <w:p w:rsidR="00F31A4A" w:rsidRDefault="00F31A4A" w:rsidP="00231D10">
            <w:pPr>
              <w:jc w:val="center"/>
            </w:pPr>
            <w:r>
              <w:t>1</w:t>
            </w:r>
          </w:p>
        </w:tc>
        <w:tc>
          <w:tcPr>
            <w:tcW w:w="6662" w:type="dxa"/>
            <w:vAlign w:val="center"/>
          </w:tcPr>
          <w:p w:rsidR="00F31A4A" w:rsidRDefault="00F31A4A" w:rsidP="00231D10">
            <w:r>
              <w:t>Поддержание номинальных уровней напряжения в с</w:t>
            </w:r>
            <w:r>
              <w:t>е</w:t>
            </w:r>
            <w:r>
              <w:t>тях</w:t>
            </w:r>
          </w:p>
        </w:tc>
        <w:tc>
          <w:tcPr>
            <w:tcW w:w="2657" w:type="dxa"/>
            <w:vAlign w:val="center"/>
          </w:tcPr>
          <w:p w:rsidR="00F31A4A" w:rsidRDefault="00F31A4A" w:rsidP="00231D10">
            <w:pPr>
              <w:jc w:val="center"/>
            </w:pPr>
            <w:r>
              <w:t>1-2  на 1 % повыш</w:t>
            </w:r>
            <w:r>
              <w:t>е</w:t>
            </w:r>
            <w:r>
              <w:t>ния напряжения в</w:t>
            </w:r>
            <w:r>
              <w:t>ы</w:t>
            </w:r>
            <w:r>
              <w:t xml:space="preserve">ше </w:t>
            </w:r>
            <w:proofErr w:type="gramStart"/>
            <w:r>
              <w:rPr>
                <w:lang w:val="en-US"/>
              </w:rPr>
              <w:t>U</w:t>
            </w:r>
            <w:proofErr w:type="gramEnd"/>
            <w:r>
              <w:rPr>
                <w:vertAlign w:val="subscript"/>
              </w:rPr>
              <w:t>ном</w:t>
            </w:r>
          </w:p>
        </w:tc>
      </w:tr>
      <w:tr w:rsidR="00F31A4A">
        <w:trPr>
          <w:trHeight w:val="60"/>
          <w:jc w:val="center"/>
        </w:trPr>
        <w:tc>
          <w:tcPr>
            <w:tcW w:w="533" w:type="dxa"/>
            <w:vAlign w:val="center"/>
          </w:tcPr>
          <w:p w:rsidR="00F31A4A" w:rsidRDefault="00F31A4A" w:rsidP="00231D10">
            <w:pPr>
              <w:jc w:val="center"/>
            </w:pPr>
            <w:r>
              <w:t>2</w:t>
            </w:r>
          </w:p>
        </w:tc>
        <w:tc>
          <w:tcPr>
            <w:tcW w:w="6662" w:type="dxa"/>
            <w:vAlign w:val="center"/>
          </w:tcPr>
          <w:p w:rsidR="00F31A4A" w:rsidRDefault="00F31A4A" w:rsidP="00231D10">
            <w:r>
              <w:t xml:space="preserve">Увеличение коэффициентов загрузки </w:t>
            </w:r>
            <w:proofErr w:type="spellStart"/>
            <w:r>
              <w:t>электроприе</w:t>
            </w:r>
            <w:r>
              <w:t>м</w:t>
            </w:r>
            <w:r>
              <w:t>ников</w:t>
            </w:r>
            <w:proofErr w:type="spellEnd"/>
            <w:r>
              <w:t xml:space="preserve"> с электродвигателями и трансформаторных подстанций и ограничение их холостого хода</w:t>
            </w:r>
          </w:p>
        </w:tc>
        <w:tc>
          <w:tcPr>
            <w:tcW w:w="2657" w:type="dxa"/>
            <w:vAlign w:val="center"/>
          </w:tcPr>
          <w:p w:rsidR="00F31A4A" w:rsidRDefault="00F31A4A" w:rsidP="00231D10">
            <w:pPr>
              <w:jc w:val="center"/>
            </w:pPr>
            <w:r>
              <w:t>10-50 от потребля</w:t>
            </w:r>
            <w:r>
              <w:t>е</w:t>
            </w:r>
            <w:r>
              <w:t xml:space="preserve">мой </w:t>
            </w:r>
            <w:proofErr w:type="spellStart"/>
            <w:r>
              <w:t>электроприе</w:t>
            </w:r>
            <w:r>
              <w:t>м</w:t>
            </w:r>
            <w:r>
              <w:t>никами</w:t>
            </w:r>
            <w:proofErr w:type="spellEnd"/>
            <w:r>
              <w:t xml:space="preserve"> электроэне</w:t>
            </w:r>
            <w:r>
              <w:t>р</w:t>
            </w:r>
            <w:r>
              <w:t>гии</w:t>
            </w:r>
          </w:p>
        </w:tc>
      </w:tr>
      <w:tr w:rsidR="00F31A4A">
        <w:trPr>
          <w:trHeight w:val="60"/>
          <w:jc w:val="center"/>
        </w:trPr>
        <w:tc>
          <w:tcPr>
            <w:tcW w:w="533" w:type="dxa"/>
            <w:vAlign w:val="center"/>
          </w:tcPr>
          <w:p w:rsidR="00F31A4A" w:rsidRDefault="00F31A4A" w:rsidP="00231D10">
            <w:pPr>
              <w:jc w:val="center"/>
            </w:pPr>
            <w:r>
              <w:t>3</w:t>
            </w:r>
          </w:p>
        </w:tc>
        <w:tc>
          <w:tcPr>
            <w:tcW w:w="6662" w:type="dxa"/>
            <w:vAlign w:val="center"/>
          </w:tcPr>
          <w:p w:rsidR="00F31A4A" w:rsidRDefault="00F31A4A" w:rsidP="00231D10">
            <w:r>
              <w:t>Оснащение систем электроснабжения системами м</w:t>
            </w:r>
            <w:r>
              <w:t>о</w:t>
            </w:r>
            <w:r>
              <w:t>ниторинга потребления электроэнергии</w:t>
            </w:r>
          </w:p>
        </w:tc>
        <w:tc>
          <w:tcPr>
            <w:tcW w:w="2657" w:type="dxa"/>
            <w:vAlign w:val="center"/>
          </w:tcPr>
          <w:p w:rsidR="00F31A4A" w:rsidRDefault="00F31A4A" w:rsidP="00231D10">
            <w:pPr>
              <w:jc w:val="center"/>
            </w:pPr>
            <w:r>
              <w:t>10-20</w:t>
            </w:r>
          </w:p>
        </w:tc>
      </w:tr>
      <w:tr w:rsidR="00F31A4A">
        <w:trPr>
          <w:trHeight w:val="60"/>
          <w:jc w:val="center"/>
        </w:trPr>
        <w:tc>
          <w:tcPr>
            <w:tcW w:w="533" w:type="dxa"/>
            <w:vAlign w:val="center"/>
          </w:tcPr>
          <w:p w:rsidR="00F31A4A" w:rsidRDefault="00F31A4A" w:rsidP="00231D10">
            <w:pPr>
              <w:jc w:val="center"/>
            </w:pPr>
            <w:r>
              <w:t>4</w:t>
            </w:r>
          </w:p>
        </w:tc>
        <w:tc>
          <w:tcPr>
            <w:tcW w:w="6662" w:type="dxa"/>
            <w:vAlign w:val="center"/>
          </w:tcPr>
          <w:p w:rsidR="00F31A4A" w:rsidRDefault="00F31A4A" w:rsidP="00231D10">
            <w:r>
              <w:rPr>
                <w:color w:val="000000"/>
              </w:rPr>
              <w:t>Экономичной работой трансформаторов считается их работа при загрузке 40-70% от номинальной мощн</w:t>
            </w:r>
            <w:r>
              <w:rPr>
                <w:color w:val="000000"/>
              </w:rPr>
              <w:t>о</w:t>
            </w:r>
            <w:r>
              <w:rPr>
                <w:color w:val="000000"/>
              </w:rPr>
              <w:t xml:space="preserve">сти. Поэтому трансформаторы, работающие с </w:t>
            </w:r>
            <w:r>
              <w:rPr>
                <w:color w:val="000000"/>
                <w:spacing w:val="-2"/>
              </w:rPr>
              <w:t>загру</w:t>
            </w:r>
            <w:r>
              <w:rPr>
                <w:color w:val="000000"/>
                <w:spacing w:val="-2"/>
              </w:rPr>
              <w:t>з</w:t>
            </w:r>
            <w:r>
              <w:rPr>
                <w:color w:val="000000"/>
                <w:spacing w:val="-2"/>
              </w:rPr>
              <w:t>кой менее 40%, должны подлежать отключению и з</w:t>
            </w:r>
            <w:r>
              <w:rPr>
                <w:color w:val="000000"/>
                <w:spacing w:val="-2"/>
              </w:rPr>
              <w:t>а</w:t>
            </w:r>
            <w:r>
              <w:rPr>
                <w:color w:val="000000"/>
                <w:spacing w:val="-2"/>
              </w:rPr>
              <w:t>мене.</w:t>
            </w:r>
          </w:p>
        </w:tc>
        <w:tc>
          <w:tcPr>
            <w:tcW w:w="2657" w:type="dxa"/>
            <w:vAlign w:val="center"/>
          </w:tcPr>
          <w:p w:rsidR="00F31A4A" w:rsidRDefault="00F31A4A" w:rsidP="00231D10">
            <w:pPr>
              <w:jc w:val="center"/>
            </w:pPr>
          </w:p>
        </w:tc>
      </w:tr>
      <w:tr w:rsidR="00F31A4A">
        <w:trPr>
          <w:trHeight w:val="60"/>
          <w:jc w:val="center"/>
        </w:trPr>
        <w:tc>
          <w:tcPr>
            <w:tcW w:w="533" w:type="dxa"/>
            <w:vAlign w:val="center"/>
          </w:tcPr>
          <w:p w:rsidR="00F31A4A" w:rsidRDefault="00F31A4A" w:rsidP="00231D10">
            <w:pPr>
              <w:jc w:val="center"/>
            </w:pPr>
            <w:r>
              <w:t>5</w:t>
            </w:r>
          </w:p>
        </w:tc>
        <w:tc>
          <w:tcPr>
            <w:tcW w:w="6662" w:type="dxa"/>
            <w:vAlign w:val="center"/>
          </w:tcPr>
          <w:p w:rsidR="00F31A4A" w:rsidRDefault="00F31A4A" w:rsidP="00231D10">
            <w:pPr>
              <w:shd w:val="clear" w:color="auto" w:fill="FFFFFF"/>
              <w:tabs>
                <w:tab w:val="left" w:pos="284"/>
              </w:tabs>
              <w:spacing w:line="230" w:lineRule="exact"/>
              <w:ind w:right="33"/>
              <w:rPr>
                <w:color w:val="000000"/>
                <w:spacing w:val="-2"/>
              </w:rPr>
            </w:pPr>
            <w:r>
              <w:rPr>
                <w:color w:val="000000"/>
              </w:rPr>
              <w:t>Значительное снижение потерь электрической эне</w:t>
            </w:r>
            <w:r>
              <w:rPr>
                <w:color w:val="000000"/>
              </w:rPr>
              <w:t>р</w:t>
            </w:r>
            <w:r>
              <w:rPr>
                <w:color w:val="000000"/>
              </w:rPr>
              <w:t xml:space="preserve">гии может быть достигнуто </w:t>
            </w:r>
            <w:r>
              <w:rPr>
                <w:color w:val="000000"/>
                <w:spacing w:val="-2"/>
              </w:rPr>
              <w:t>путем повышения коэ</w:t>
            </w:r>
            <w:r>
              <w:rPr>
                <w:color w:val="000000"/>
                <w:spacing w:val="-2"/>
              </w:rPr>
              <w:t>ф</w:t>
            </w:r>
            <w:r>
              <w:rPr>
                <w:color w:val="000000"/>
                <w:spacing w:val="-2"/>
              </w:rPr>
              <w:t>фициента мощности за счет:</w:t>
            </w:r>
          </w:p>
          <w:p w:rsidR="00F31A4A" w:rsidRDefault="00F31A4A" w:rsidP="00231D10">
            <w:pPr>
              <w:shd w:val="clear" w:color="auto" w:fill="FFFFFF"/>
              <w:tabs>
                <w:tab w:val="left" w:pos="284"/>
              </w:tabs>
              <w:rPr>
                <w:color w:val="000000"/>
                <w:spacing w:val="-2"/>
              </w:rPr>
            </w:pPr>
            <w:r>
              <w:rPr>
                <w:color w:val="000000"/>
                <w:spacing w:val="-2"/>
              </w:rPr>
              <w:t>- правильного выбора электродвигателей по мощности и типу;</w:t>
            </w:r>
          </w:p>
          <w:p w:rsidR="00F31A4A" w:rsidRDefault="00F31A4A" w:rsidP="00231D10">
            <w:pPr>
              <w:shd w:val="clear" w:color="auto" w:fill="FFFFFF"/>
              <w:tabs>
                <w:tab w:val="left" w:pos="284"/>
              </w:tabs>
              <w:rPr>
                <w:color w:val="000000"/>
              </w:rPr>
            </w:pPr>
            <w:r>
              <w:rPr>
                <w:color w:val="000000"/>
                <w:spacing w:val="-1"/>
              </w:rPr>
              <w:t>- перевода синхронных двигателей на работу с допу</w:t>
            </w:r>
            <w:r>
              <w:rPr>
                <w:color w:val="000000"/>
                <w:spacing w:val="-1"/>
              </w:rPr>
              <w:t>с</w:t>
            </w:r>
            <w:r>
              <w:rPr>
                <w:color w:val="000000"/>
                <w:spacing w:val="-1"/>
              </w:rPr>
              <w:t>тимым током перевозбуж</w:t>
            </w:r>
            <w:r>
              <w:rPr>
                <w:color w:val="000000"/>
              </w:rPr>
              <w:t>дения;</w:t>
            </w:r>
          </w:p>
          <w:p w:rsidR="00F31A4A" w:rsidRDefault="00F31A4A" w:rsidP="00231D10">
            <w:r>
              <w:rPr>
                <w:color w:val="000000"/>
                <w:spacing w:val="-1"/>
              </w:rPr>
              <w:t xml:space="preserve">- установки статических конденсаторов необходимой мощности и рационального </w:t>
            </w:r>
            <w:r>
              <w:rPr>
                <w:color w:val="000000"/>
              </w:rPr>
              <w:t>их размещения у потреб</w:t>
            </w:r>
            <w:r>
              <w:rPr>
                <w:color w:val="000000"/>
              </w:rPr>
              <w:t>и</w:t>
            </w:r>
            <w:r>
              <w:rPr>
                <w:color w:val="000000"/>
              </w:rPr>
              <w:t>телей с большим потреблением реактивной мощно</w:t>
            </w:r>
            <w:r>
              <w:rPr>
                <w:color w:val="000000"/>
                <w:spacing w:val="-8"/>
              </w:rPr>
              <w:t>сти, к</w:t>
            </w:r>
            <w:r>
              <w:rPr>
                <w:color w:val="000000"/>
              </w:rPr>
              <w:t>онденсаторные установки должны работать в авт</w:t>
            </w:r>
            <w:r>
              <w:rPr>
                <w:color w:val="000000"/>
              </w:rPr>
              <w:t>о</w:t>
            </w:r>
            <w:r>
              <w:rPr>
                <w:color w:val="000000"/>
              </w:rPr>
              <w:t>матическом режиме, обес</w:t>
            </w:r>
            <w:r>
              <w:rPr>
                <w:color w:val="000000"/>
                <w:spacing w:val="-2"/>
              </w:rPr>
              <w:t>печивающем их частичное или полное отключение в провалы нагрузок.</w:t>
            </w:r>
          </w:p>
        </w:tc>
        <w:tc>
          <w:tcPr>
            <w:tcW w:w="2657" w:type="dxa"/>
            <w:vAlign w:val="center"/>
          </w:tcPr>
          <w:p w:rsidR="00F31A4A" w:rsidRDefault="00F31A4A" w:rsidP="00231D10">
            <w:pPr>
              <w:jc w:val="center"/>
            </w:pPr>
          </w:p>
        </w:tc>
      </w:tr>
      <w:tr w:rsidR="00F31A4A">
        <w:trPr>
          <w:trHeight w:val="60"/>
          <w:jc w:val="center"/>
        </w:trPr>
        <w:tc>
          <w:tcPr>
            <w:tcW w:w="533" w:type="dxa"/>
            <w:vAlign w:val="center"/>
          </w:tcPr>
          <w:p w:rsidR="00F31A4A" w:rsidRDefault="00F31A4A" w:rsidP="00231D10">
            <w:pPr>
              <w:jc w:val="center"/>
            </w:pPr>
            <w:r>
              <w:t>6</w:t>
            </w:r>
          </w:p>
        </w:tc>
        <w:tc>
          <w:tcPr>
            <w:tcW w:w="6662" w:type="dxa"/>
            <w:vAlign w:val="center"/>
          </w:tcPr>
          <w:p w:rsidR="00F31A4A" w:rsidRDefault="00F31A4A" w:rsidP="00231D10">
            <w:r>
              <w:rPr>
                <w:color w:val="000000"/>
                <w:spacing w:val="-5"/>
              </w:rPr>
              <w:t>Замена машинных преобразователей на полупроводн</w:t>
            </w:r>
            <w:r>
              <w:rPr>
                <w:color w:val="000000"/>
                <w:spacing w:val="-5"/>
              </w:rPr>
              <w:t>и</w:t>
            </w:r>
            <w:r>
              <w:rPr>
                <w:color w:val="000000"/>
                <w:spacing w:val="-5"/>
              </w:rPr>
              <w:t>ковые, которые имеют более высокий КПД</w:t>
            </w:r>
          </w:p>
        </w:tc>
        <w:tc>
          <w:tcPr>
            <w:tcW w:w="2657" w:type="dxa"/>
            <w:vAlign w:val="center"/>
          </w:tcPr>
          <w:p w:rsidR="00F31A4A" w:rsidRDefault="00F31A4A" w:rsidP="00231D10">
            <w:pPr>
              <w:jc w:val="center"/>
            </w:pPr>
            <w:r>
              <w:rPr>
                <w:color w:val="000000"/>
                <w:spacing w:val="-5"/>
              </w:rPr>
              <w:t xml:space="preserve">14 - </w:t>
            </w:r>
            <w:r>
              <w:rPr>
                <w:color w:val="000000"/>
                <w:spacing w:val="-17"/>
              </w:rPr>
              <w:t>17</w:t>
            </w:r>
          </w:p>
        </w:tc>
      </w:tr>
      <w:tr w:rsidR="00F31A4A">
        <w:trPr>
          <w:trHeight w:val="60"/>
          <w:jc w:val="center"/>
        </w:trPr>
        <w:tc>
          <w:tcPr>
            <w:tcW w:w="533" w:type="dxa"/>
            <w:vAlign w:val="center"/>
          </w:tcPr>
          <w:p w:rsidR="00F31A4A" w:rsidRDefault="00F31A4A" w:rsidP="00231D10">
            <w:pPr>
              <w:jc w:val="center"/>
            </w:pPr>
            <w:r>
              <w:t>7</w:t>
            </w:r>
          </w:p>
        </w:tc>
        <w:tc>
          <w:tcPr>
            <w:tcW w:w="6662" w:type="dxa"/>
            <w:vAlign w:val="center"/>
          </w:tcPr>
          <w:p w:rsidR="00F31A4A" w:rsidRDefault="00F31A4A" w:rsidP="00231D10">
            <w:r>
              <w:rPr>
                <w:color w:val="000000"/>
              </w:rPr>
              <w:t>Блокировка работы вспомогательных механизмов в зависимости от работы ос</w:t>
            </w:r>
            <w:r>
              <w:rPr>
                <w:color w:val="000000"/>
                <w:spacing w:val="-1"/>
              </w:rPr>
              <w:t>новных агрегатов позволяет получить дополнительную экономию электроэнер</w:t>
            </w:r>
            <w:r>
              <w:rPr>
                <w:color w:val="000000"/>
                <w:spacing w:val="-12"/>
              </w:rPr>
              <w:t>гии.</w:t>
            </w:r>
          </w:p>
        </w:tc>
        <w:tc>
          <w:tcPr>
            <w:tcW w:w="2657" w:type="dxa"/>
            <w:vAlign w:val="center"/>
          </w:tcPr>
          <w:p w:rsidR="00F31A4A" w:rsidRDefault="00F31A4A" w:rsidP="00231D10">
            <w:pPr>
              <w:jc w:val="center"/>
            </w:pPr>
          </w:p>
        </w:tc>
      </w:tr>
      <w:tr w:rsidR="00F31A4A">
        <w:trPr>
          <w:trHeight w:val="60"/>
          <w:jc w:val="center"/>
        </w:trPr>
        <w:tc>
          <w:tcPr>
            <w:tcW w:w="533" w:type="dxa"/>
            <w:vAlign w:val="center"/>
          </w:tcPr>
          <w:p w:rsidR="00F31A4A" w:rsidRDefault="00F31A4A" w:rsidP="00231D10">
            <w:pPr>
              <w:jc w:val="center"/>
            </w:pPr>
            <w:r>
              <w:t>8</w:t>
            </w:r>
          </w:p>
        </w:tc>
        <w:tc>
          <w:tcPr>
            <w:tcW w:w="6662" w:type="dxa"/>
            <w:vAlign w:val="center"/>
          </w:tcPr>
          <w:p w:rsidR="00F31A4A" w:rsidRDefault="00F31A4A" w:rsidP="00231D10">
            <w:pPr>
              <w:shd w:val="clear" w:color="auto" w:fill="FFFFFF"/>
            </w:pPr>
            <w:r>
              <w:rPr>
                <w:color w:val="000000"/>
              </w:rPr>
              <w:t>Своевременный ремонт и проверку контрольно-измерительных при</w:t>
            </w:r>
            <w:r>
              <w:rPr>
                <w:color w:val="000000"/>
                <w:spacing w:val="-2"/>
              </w:rPr>
              <w:t>боров, приборов учета электр</w:t>
            </w:r>
            <w:r>
              <w:rPr>
                <w:color w:val="000000"/>
                <w:spacing w:val="-2"/>
              </w:rPr>
              <w:t>о</w:t>
            </w:r>
            <w:r>
              <w:rPr>
                <w:color w:val="000000"/>
                <w:spacing w:val="-2"/>
              </w:rPr>
              <w:t>энергии.</w:t>
            </w:r>
          </w:p>
        </w:tc>
        <w:tc>
          <w:tcPr>
            <w:tcW w:w="2657" w:type="dxa"/>
            <w:vAlign w:val="center"/>
          </w:tcPr>
          <w:p w:rsidR="00F31A4A" w:rsidRDefault="00F31A4A" w:rsidP="00231D10">
            <w:pPr>
              <w:jc w:val="center"/>
            </w:pPr>
          </w:p>
        </w:tc>
      </w:tr>
      <w:tr w:rsidR="00F31A4A">
        <w:trPr>
          <w:trHeight w:val="60"/>
          <w:jc w:val="center"/>
        </w:trPr>
        <w:tc>
          <w:tcPr>
            <w:tcW w:w="533" w:type="dxa"/>
            <w:vAlign w:val="center"/>
          </w:tcPr>
          <w:p w:rsidR="00F31A4A" w:rsidRDefault="00F31A4A" w:rsidP="00231D10">
            <w:pPr>
              <w:jc w:val="center"/>
            </w:pPr>
            <w:r>
              <w:t>9</w:t>
            </w:r>
          </w:p>
        </w:tc>
        <w:tc>
          <w:tcPr>
            <w:tcW w:w="6662" w:type="dxa"/>
            <w:vAlign w:val="center"/>
          </w:tcPr>
          <w:p w:rsidR="00F31A4A" w:rsidRDefault="00F31A4A" w:rsidP="00231D10">
            <w:pPr>
              <w:shd w:val="clear" w:color="auto" w:fill="FFFFFF"/>
              <w:rPr>
                <w:color w:val="000000"/>
              </w:rPr>
            </w:pPr>
            <w:r>
              <w:rPr>
                <w:color w:val="000000"/>
              </w:rPr>
              <w:t>Электросварка:</w:t>
            </w:r>
          </w:p>
          <w:p w:rsidR="00F31A4A" w:rsidRDefault="00F31A4A" w:rsidP="00231D10">
            <w:pPr>
              <w:shd w:val="clear" w:color="auto" w:fill="FFFFFF"/>
              <w:rPr>
                <w:color w:val="000000"/>
              </w:rPr>
            </w:pPr>
            <w:r>
              <w:rPr>
                <w:color w:val="000000"/>
              </w:rPr>
              <w:t>- правильный выбор величины сварочного тока;</w:t>
            </w:r>
          </w:p>
          <w:p w:rsidR="00F31A4A" w:rsidRDefault="00F31A4A" w:rsidP="00231D10">
            <w:pPr>
              <w:shd w:val="clear" w:color="auto" w:fill="FFFFFF"/>
              <w:rPr>
                <w:color w:val="000000"/>
              </w:rPr>
            </w:pPr>
            <w:r>
              <w:rPr>
                <w:color w:val="000000"/>
              </w:rPr>
              <w:t>- минимизация протяженности проводников втори</w:t>
            </w:r>
            <w:r>
              <w:rPr>
                <w:color w:val="000000"/>
              </w:rPr>
              <w:t>ч</w:t>
            </w:r>
            <w:r>
              <w:rPr>
                <w:color w:val="000000"/>
              </w:rPr>
              <w:t>ного контура, не допускать использование случайных проводников;</w:t>
            </w:r>
          </w:p>
          <w:p w:rsidR="00F31A4A" w:rsidRDefault="00F31A4A" w:rsidP="00231D10">
            <w:pPr>
              <w:shd w:val="clear" w:color="auto" w:fill="FFFFFF"/>
              <w:rPr>
                <w:color w:val="000000"/>
              </w:rPr>
            </w:pPr>
            <w:r>
              <w:rPr>
                <w:color w:val="000000"/>
              </w:rPr>
              <w:t>- запрещение применения сварочных аппаратов для резки металлов;</w:t>
            </w:r>
          </w:p>
          <w:p w:rsidR="00F31A4A" w:rsidRDefault="00F31A4A" w:rsidP="00231D10">
            <w:pPr>
              <w:shd w:val="clear" w:color="auto" w:fill="FFFFFF"/>
              <w:rPr>
                <w:color w:val="000000"/>
              </w:rPr>
            </w:pPr>
            <w:r>
              <w:rPr>
                <w:color w:val="000000"/>
              </w:rPr>
              <w:t>- отключение сварочных аппаратов от сети при пер</w:t>
            </w:r>
            <w:r>
              <w:rPr>
                <w:color w:val="000000"/>
              </w:rPr>
              <w:t>е</w:t>
            </w:r>
            <w:r>
              <w:rPr>
                <w:color w:val="000000"/>
              </w:rPr>
              <w:t>рывах в работе.</w:t>
            </w:r>
          </w:p>
        </w:tc>
        <w:tc>
          <w:tcPr>
            <w:tcW w:w="2657" w:type="dxa"/>
            <w:vAlign w:val="center"/>
          </w:tcPr>
          <w:p w:rsidR="00F31A4A" w:rsidRDefault="00F31A4A" w:rsidP="00231D10">
            <w:pPr>
              <w:jc w:val="center"/>
            </w:pPr>
          </w:p>
        </w:tc>
      </w:tr>
      <w:tr w:rsidR="00F31A4A">
        <w:trPr>
          <w:trHeight w:val="60"/>
          <w:jc w:val="center"/>
        </w:trPr>
        <w:tc>
          <w:tcPr>
            <w:tcW w:w="533" w:type="dxa"/>
            <w:vAlign w:val="center"/>
          </w:tcPr>
          <w:p w:rsidR="00F31A4A" w:rsidRDefault="00F31A4A" w:rsidP="00231D10">
            <w:pPr>
              <w:jc w:val="center"/>
            </w:pPr>
            <w:r>
              <w:t>10</w:t>
            </w:r>
          </w:p>
        </w:tc>
        <w:tc>
          <w:tcPr>
            <w:tcW w:w="6662" w:type="dxa"/>
            <w:vAlign w:val="center"/>
          </w:tcPr>
          <w:p w:rsidR="00F31A4A" w:rsidRDefault="00F31A4A" w:rsidP="00231D10">
            <w:pPr>
              <w:shd w:val="clear" w:color="auto" w:fill="FFFFFF"/>
              <w:rPr>
                <w:color w:val="000000"/>
              </w:rPr>
            </w:pPr>
            <w:r>
              <w:rPr>
                <w:color w:val="000000"/>
              </w:rPr>
              <w:t>Применение частотно-регулируемых приводов для насосов, вентиляторов и компрессоров</w:t>
            </w:r>
          </w:p>
        </w:tc>
        <w:tc>
          <w:tcPr>
            <w:tcW w:w="2657" w:type="dxa"/>
            <w:vAlign w:val="center"/>
          </w:tcPr>
          <w:p w:rsidR="00F31A4A" w:rsidRDefault="00F31A4A" w:rsidP="00231D10">
            <w:pPr>
              <w:jc w:val="center"/>
            </w:pPr>
          </w:p>
        </w:tc>
      </w:tr>
      <w:tr w:rsidR="00F31A4A">
        <w:trPr>
          <w:cantSplit/>
          <w:trHeight w:val="60"/>
          <w:jc w:val="center"/>
        </w:trPr>
        <w:tc>
          <w:tcPr>
            <w:tcW w:w="9852" w:type="dxa"/>
            <w:gridSpan w:val="3"/>
            <w:vAlign w:val="center"/>
          </w:tcPr>
          <w:p w:rsidR="00F31A4A" w:rsidRDefault="00F31A4A" w:rsidP="00231D10">
            <w:pPr>
              <w:jc w:val="center"/>
              <w:rPr>
                <w:b/>
                <w:bCs/>
              </w:rPr>
            </w:pPr>
            <w:r>
              <w:rPr>
                <w:b/>
                <w:bCs/>
              </w:rPr>
              <w:t>Системы освещения</w:t>
            </w:r>
          </w:p>
        </w:tc>
      </w:tr>
      <w:tr w:rsidR="00F31A4A">
        <w:trPr>
          <w:trHeight w:val="60"/>
          <w:jc w:val="center"/>
        </w:trPr>
        <w:tc>
          <w:tcPr>
            <w:tcW w:w="533" w:type="dxa"/>
            <w:vAlign w:val="center"/>
          </w:tcPr>
          <w:p w:rsidR="00F31A4A" w:rsidRDefault="00F31A4A" w:rsidP="00231D10">
            <w:pPr>
              <w:jc w:val="center"/>
            </w:pPr>
            <w:r>
              <w:t>1</w:t>
            </w:r>
          </w:p>
        </w:tc>
        <w:tc>
          <w:tcPr>
            <w:tcW w:w="6662" w:type="dxa"/>
            <w:vAlign w:val="center"/>
          </w:tcPr>
          <w:p w:rsidR="00F31A4A" w:rsidRDefault="00F31A4A" w:rsidP="00231D10">
            <w:pPr>
              <w:ind w:right="175"/>
              <w:rPr>
                <w:b/>
                <w:bCs/>
                <w:color w:val="000000"/>
                <w:spacing w:val="-3"/>
              </w:rPr>
            </w:pPr>
            <w:r>
              <w:rPr>
                <w:color w:val="000000"/>
                <w:spacing w:val="-8"/>
              </w:rPr>
              <w:t xml:space="preserve">Замена ламп накаливания </w:t>
            </w:r>
            <w:proofErr w:type="gramStart"/>
            <w:r>
              <w:rPr>
                <w:color w:val="000000"/>
                <w:spacing w:val="-8"/>
              </w:rPr>
              <w:t>газоразрядными</w:t>
            </w:r>
            <w:proofErr w:type="gramEnd"/>
            <w:r>
              <w:rPr>
                <w:color w:val="000000"/>
                <w:spacing w:val="-8"/>
              </w:rPr>
              <w:t xml:space="preserve"> типа ДРЛ, ДРИ, люминесцентными </w:t>
            </w:r>
            <w:r>
              <w:rPr>
                <w:color w:val="000000"/>
                <w:spacing w:val="-5"/>
              </w:rPr>
              <w:t>сокращает расход электр</w:t>
            </w:r>
            <w:r>
              <w:rPr>
                <w:color w:val="000000"/>
                <w:spacing w:val="-5"/>
              </w:rPr>
              <w:t>о</w:t>
            </w:r>
            <w:r>
              <w:rPr>
                <w:color w:val="000000"/>
                <w:spacing w:val="-5"/>
              </w:rPr>
              <w:t>энергии в 2,5—3 раза для получения той же осве</w:t>
            </w:r>
            <w:r>
              <w:rPr>
                <w:color w:val="000000"/>
                <w:spacing w:val="-17"/>
              </w:rPr>
              <w:t>ще</w:t>
            </w:r>
            <w:r>
              <w:rPr>
                <w:color w:val="000000"/>
                <w:spacing w:val="-17"/>
              </w:rPr>
              <w:t>н</w:t>
            </w:r>
            <w:r>
              <w:rPr>
                <w:color w:val="000000"/>
                <w:spacing w:val="-17"/>
              </w:rPr>
              <w:t>ности.</w:t>
            </w:r>
          </w:p>
        </w:tc>
        <w:tc>
          <w:tcPr>
            <w:tcW w:w="2657" w:type="dxa"/>
            <w:vAlign w:val="center"/>
          </w:tcPr>
          <w:p w:rsidR="00F31A4A" w:rsidRDefault="00F31A4A" w:rsidP="00231D10">
            <w:pPr>
              <w:jc w:val="center"/>
            </w:pPr>
            <w:r>
              <w:t>60-66 от потребления заменяемыми ла</w:t>
            </w:r>
            <w:r>
              <w:t>м</w:t>
            </w:r>
            <w:r>
              <w:t>пами накаливания</w:t>
            </w:r>
          </w:p>
        </w:tc>
      </w:tr>
      <w:tr w:rsidR="00F31A4A" w:rsidRPr="00E3461A">
        <w:trPr>
          <w:trHeight w:val="60"/>
          <w:jc w:val="center"/>
        </w:trPr>
        <w:tc>
          <w:tcPr>
            <w:tcW w:w="533" w:type="dxa"/>
            <w:vAlign w:val="center"/>
          </w:tcPr>
          <w:p w:rsidR="00F31A4A" w:rsidRPr="00E3461A" w:rsidRDefault="00F31A4A" w:rsidP="00231D10">
            <w:pPr>
              <w:jc w:val="center"/>
            </w:pPr>
            <w:r w:rsidRPr="00E3461A">
              <w:t>2</w:t>
            </w:r>
          </w:p>
        </w:tc>
        <w:tc>
          <w:tcPr>
            <w:tcW w:w="6662" w:type="dxa"/>
            <w:vAlign w:val="center"/>
          </w:tcPr>
          <w:p w:rsidR="00F31A4A" w:rsidRPr="00F64F42" w:rsidRDefault="00F31A4A" w:rsidP="00231D10">
            <w:pPr>
              <w:pStyle w:val="4"/>
              <w:ind w:right="175"/>
              <w:rPr>
                <w:rFonts w:ascii="Times New Roman" w:hAnsi="Times New Roman"/>
                <w:b w:val="0"/>
                <w:bCs w:val="0"/>
                <w:i w:val="0"/>
                <w:iCs w:val="0"/>
                <w:color w:val="auto"/>
                <w:spacing w:val="-8"/>
                <w:lang w:val="ru-RU" w:eastAsia="ru-RU"/>
              </w:rPr>
            </w:pPr>
            <w:r w:rsidRPr="00F64F42">
              <w:rPr>
                <w:rFonts w:ascii="Times New Roman" w:hAnsi="Times New Roman"/>
                <w:b w:val="0"/>
                <w:bCs w:val="0"/>
                <w:i w:val="0"/>
                <w:iCs w:val="0"/>
                <w:color w:val="auto"/>
                <w:lang w:val="ru-RU" w:eastAsia="ru-RU"/>
              </w:rPr>
              <w:t>Переход на светильники с эффективными разрядными ла</w:t>
            </w:r>
            <w:r w:rsidRPr="00F64F42">
              <w:rPr>
                <w:rFonts w:ascii="Times New Roman" w:hAnsi="Times New Roman"/>
                <w:b w:val="0"/>
                <w:bCs w:val="0"/>
                <w:i w:val="0"/>
                <w:iCs w:val="0"/>
                <w:color w:val="auto"/>
                <w:lang w:val="ru-RU" w:eastAsia="ru-RU"/>
              </w:rPr>
              <w:t>м</w:t>
            </w:r>
            <w:r w:rsidRPr="00F64F42">
              <w:rPr>
                <w:rFonts w:ascii="Times New Roman" w:hAnsi="Times New Roman"/>
                <w:b w:val="0"/>
                <w:bCs w:val="0"/>
                <w:i w:val="0"/>
                <w:iCs w:val="0"/>
                <w:color w:val="auto"/>
                <w:lang w:val="ru-RU" w:eastAsia="ru-RU"/>
              </w:rPr>
              <w:t xml:space="preserve">пами </w:t>
            </w:r>
          </w:p>
        </w:tc>
        <w:tc>
          <w:tcPr>
            <w:tcW w:w="2657" w:type="dxa"/>
            <w:vAlign w:val="center"/>
          </w:tcPr>
          <w:p w:rsidR="00F31A4A" w:rsidRPr="00E3461A" w:rsidRDefault="00F31A4A" w:rsidP="00231D10">
            <w:pPr>
              <w:jc w:val="center"/>
            </w:pPr>
            <w:r w:rsidRPr="00E3461A">
              <w:t>20-80</w:t>
            </w:r>
          </w:p>
        </w:tc>
      </w:tr>
      <w:tr w:rsidR="00F31A4A">
        <w:trPr>
          <w:trHeight w:val="60"/>
          <w:jc w:val="center"/>
        </w:trPr>
        <w:tc>
          <w:tcPr>
            <w:tcW w:w="533" w:type="dxa"/>
            <w:vAlign w:val="center"/>
          </w:tcPr>
          <w:p w:rsidR="00F31A4A" w:rsidRDefault="00F31A4A" w:rsidP="00231D10">
            <w:pPr>
              <w:jc w:val="center"/>
            </w:pPr>
          </w:p>
        </w:tc>
        <w:tc>
          <w:tcPr>
            <w:tcW w:w="6662" w:type="dxa"/>
            <w:vAlign w:val="center"/>
          </w:tcPr>
          <w:p w:rsidR="00F31A4A" w:rsidRDefault="00F31A4A" w:rsidP="00231D10">
            <w:pPr>
              <w:ind w:right="175"/>
              <w:rPr>
                <w:color w:val="000000"/>
                <w:spacing w:val="-3"/>
              </w:rPr>
            </w:pPr>
            <w:r>
              <w:rPr>
                <w:color w:val="000000"/>
                <w:spacing w:val="-3"/>
              </w:rPr>
              <w:t xml:space="preserve">- использование </w:t>
            </w:r>
            <w:proofErr w:type="spellStart"/>
            <w:r>
              <w:rPr>
                <w:color w:val="000000"/>
                <w:spacing w:val="-3"/>
              </w:rPr>
              <w:t>энергоэкономичных</w:t>
            </w:r>
            <w:proofErr w:type="spellEnd"/>
            <w:r>
              <w:rPr>
                <w:color w:val="000000"/>
                <w:spacing w:val="-3"/>
              </w:rPr>
              <w:t xml:space="preserve"> ЛЛ</w:t>
            </w:r>
          </w:p>
        </w:tc>
        <w:tc>
          <w:tcPr>
            <w:tcW w:w="2657" w:type="dxa"/>
            <w:vAlign w:val="center"/>
          </w:tcPr>
          <w:p w:rsidR="00F31A4A" w:rsidRDefault="00F31A4A" w:rsidP="00231D10">
            <w:pPr>
              <w:jc w:val="center"/>
            </w:pPr>
            <w:r>
              <w:t>10-15</w:t>
            </w:r>
          </w:p>
        </w:tc>
      </w:tr>
      <w:tr w:rsidR="00F31A4A">
        <w:trPr>
          <w:trHeight w:val="60"/>
          <w:jc w:val="center"/>
        </w:trPr>
        <w:tc>
          <w:tcPr>
            <w:tcW w:w="533" w:type="dxa"/>
            <w:vAlign w:val="center"/>
          </w:tcPr>
          <w:p w:rsidR="00F31A4A" w:rsidRDefault="00F31A4A" w:rsidP="00231D10">
            <w:pPr>
              <w:jc w:val="center"/>
            </w:pPr>
          </w:p>
        </w:tc>
        <w:tc>
          <w:tcPr>
            <w:tcW w:w="6662" w:type="dxa"/>
            <w:vAlign w:val="center"/>
          </w:tcPr>
          <w:p w:rsidR="00F31A4A" w:rsidRDefault="00F31A4A" w:rsidP="00231D10">
            <w:pPr>
              <w:ind w:right="175"/>
              <w:rPr>
                <w:color w:val="000000"/>
                <w:spacing w:val="-3"/>
              </w:rPr>
            </w:pPr>
            <w:r>
              <w:rPr>
                <w:color w:val="000000"/>
                <w:spacing w:val="-3"/>
              </w:rPr>
              <w:t>- использование КЛЛ (при прямой замене ЛН)</w:t>
            </w:r>
          </w:p>
        </w:tc>
        <w:tc>
          <w:tcPr>
            <w:tcW w:w="2657" w:type="dxa"/>
            <w:vAlign w:val="center"/>
          </w:tcPr>
          <w:p w:rsidR="00F31A4A" w:rsidRDefault="00F31A4A" w:rsidP="00231D10">
            <w:pPr>
              <w:jc w:val="center"/>
            </w:pPr>
            <w:r>
              <w:t>75-80   40-60</w:t>
            </w:r>
          </w:p>
        </w:tc>
      </w:tr>
      <w:tr w:rsidR="00F31A4A">
        <w:trPr>
          <w:trHeight w:val="60"/>
          <w:jc w:val="center"/>
        </w:trPr>
        <w:tc>
          <w:tcPr>
            <w:tcW w:w="533" w:type="dxa"/>
            <w:vAlign w:val="center"/>
          </w:tcPr>
          <w:p w:rsidR="00F31A4A" w:rsidRDefault="00F31A4A" w:rsidP="00231D10">
            <w:pPr>
              <w:jc w:val="center"/>
            </w:pPr>
          </w:p>
        </w:tc>
        <w:tc>
          <w:tcPr>
            <w:tcW w:w="6662" w:type="dxa"/>
            <w:vAlign w:val="center"/>
          </w:tcPr>
          <w:p w:rsidR="00F31A4A" w:rsidRDefault="00F31A4A" w:rsidP="00231D10">
            <w:pPr>
              <w:ind w:right="175"/>
              <w:rPr>
                <w:color w:val="000000"/>
                <w:spacing w:val="-3"/>
              </w:rPr>
            </w:pPr>
            <w:r>
              <w:rPr>
                <w:color w:val="000000"/>
                <w:spacing w:val="-3"/>
              </w:rPr>
              <w:t>- замена ЛН на ЛЛ</w:t>
            </w:r>
          </w:p>
        </w:tc>
        <w:tc>
          <w:tcPr>
            <w:tcW w:w="2657" w:type="dxa"/>
            <w:shd w:val="pct12" w:color="000000" w:fill="FFFFFF"/>
            <w:vAlign w:val="center"/>
          </w:tcPr>
          <w:p w:rsidR="00F31A4A" w:rsidRDefault="00F31A4A" w:rsidP="00231D10">
            <w:pPr>
              <w:jc w:val="center"/>
            </w:pPr>
            <w:r>
              <w:t>40-54</w:t>
            </w:r>
          </w:p>
        </w:tc>
      </w:tr>
      <w:tr w:rsidR="00F31A4A">
        <w:trPr>
          <w:trHeight w:val="60"/>
          <w:jc w:val="center"/>
        </w:trPr>
        <w:tc>
          <w:tcPr>
            <w:tcW w:w="533" w:type="dxa"/>
            <w:vAlign w:val="center"/>
          </w:tcPr>
          <w:p w:rsidR="00F31A4A" w:rsidRDefault="00F31A4A" w:rsidP="00231D10">
            <w:pPr>
              <w:jc w:val="center"/>
            </w:pPr>
          </w:p>
        </w:tc>
        <w:tc>
          <w:tcPr>
            <w:tcW w:w="6662" w:type="dxa"/>
            <w:vAlign w:val="center"/>
          </w:tcPr>
          <w:p w:rsidR="00F31A4A" w:rsidRDefault="00F31A4A" w:rsidP="00231D10">
            <w:pPr>
              <w:ind w:right="175"/>
              <w:rPr>
                <w:color w:val="000000"/>
                <w:spacing w:val="-3"/>
              </w:rPr>
            </w:pPr>
            <w:r>
              <w:rPr>
                <w:color w:val="000000"/>
                <w:spacing w:val="-3"/>
              </w:rPr>
              <w:t>- замена ЛН на МГЛ</w:t>
            </w:r>
          </w:p>
        </w:tc>
        <w:tc>
          <w:tcPr>
            <w:tcW w:w="2657" w:type="dxa"/>
            <w:vAlign w:val="center"/>
          </w:tcPr>
          <w:p w:rsidR="00F31A4A" w:rsidRDefault="00F31A4A" w:rsidP="00231D10">
            <w:pPr>
              <w:jc w:val="center"/>
            </w:pPr>
            <w:r>
              <w:t>54-65</w:t>
            </w:r>
          </w:p>
        </w:tc>
      </w:tr>
      <w:tr w:rsidR="00F31A4A">
        <w:trPr>
          <w:trHeight w:val="60"/>
          <w:jc w:val="center"/>
        </w:trPr>
        <w:tc>
          <w:tcPr>
            <w:tcW w:w="533" w:type="dxa"/>
            <w:vAlign w:val="center"/>
          </w:tcPr>
          <w:p w:rsidR="00F31A4A" w:rsidRDefault="00F31A4A" w:rsidP="00231D10">
            <w:pPr>
              <w:jc w:val="center"/>
            </w:pPr>
          </w:p>
        </w:tc>
        <w:tc>
          <w:tcPr>
            <w:tcW w:w="6662" w:type="dxa"/>
            <w:vAlign w:val="center"/>
          </w:tcPr>
          <w:p w:rsidR="00F31A4A" w:rsidRDefault="00F31A4A" w:rsidP="00231D10">
            <w:pPr>
              <w:ind w:right="175"/>
              <w:rPr>
                <w:color w:val="000000"/>
                <w:spacing w:val="-3"/>
              </w:rPr>
            </w:pPr>
            <w:r>
              <w:rPr>
                <w:color w:val="000000"/>
                <w:spacing w:val="-3"/>
              </w:rPr>
              <w:t>- замена ЛН на НЛВД</w:t>
            </w:r>
          </w:p>
        </w:tc>
        <w:tc>
          <w:tcPr>
            <w:tcW w:w="2657" w:type="dxa"/>
            <w:vAlign w:val="center"/>
          </w:tcPr>
          <w:p w:rsidR="00F31A4A" w:rsidRDefault="00F31A4A" w:rsidP="00231D10">
            <w:pPr>
              <w:jc w:val="center"/>
            </w:pPr>
            <w:r>
              <w:t>57-71</w:t>
            </w:r>
          </w:p>
        </w:tc>
      </w:tr>
      <w:tr w:rsidR="00F31A4A">
        <w:trPr>
          <w:trHeight w:val="60"/>
          <w:jc w:val="center"/>
        </w:trPr>
        <w:tc>
          <w:tcPr>
            <w:tcW w:w="533" w:type="dxa"/>
            <w:vAlign w:val="center"/>
          </w:tcPr>
          <w:p w:rsidR="00F31A4A" w:rsidRDefault="00F31A4A" w:rsidP="00231D10">
            <w:pPr>
              <w:jc w:val="center"/>
            </w:pPr>
          </w:p>
        </w:tc>
        <w:tc>
          <w:tcPr>
            <w:tcW w:w="6662" w:type="dxa"/>
            <w:vAlign w:val="center"/>
          </w:tcPr>
          <w:p w:rsidR="00F31A4A" w:rsidRDefault="00F31A4A" w:rsidP="00231D10">
            <w:pPr>
              <w:ind w:right="175"/>
              <w:rPr>
                <w:color w:val="000000"/>
                <w:spacing w:val="-3"/>
              </w:rPr>
            </w:pPr>
            <w:r>
              <w:rPr>
                <w:color w:val="000000"/>
                <w:spacing w:val="-3"/>
              </w:rPr>
              <w:t>- замена ЛЛ на МГЛ</w:t>
            </w:r>
          </w:p>
        </w:tc>
        <w:tc>
          <w:tcPr>
            <w:tcW w:w="2657" w:type="dxa"/>
            <w:vAlign w:val="center"/>
          </w:tcPr>
          <w:p w:rsidR="00F31A4A" w:rsidRDefault="00F31A4A" w:rsidP="00231D10">
            <w:pPr>
              <w:jc w:val="center"/>
            </w:pPr>
            <w:r>
              <w:t>20-23</w:t>
            </w:r>
          </w:p>
        </w:tc>
      </w:tr>
      <w:tr w:rsidR="00F31A4A">
        <w:trPr>
          <w:trHeight w:val="60"/>
          <w:jc w:val="center"/>
        </w:trPr>
        <w:tc>
          <w:tcPr>
            <w:tcW w:w="533" w:type="dxa"/>
            <w:vAlign w:val="center"/>
          </w:tcPr>
          <w:p w:rsidR="00F31A4A" w:rsidRDefault="00F31A4A" w:rsidP="00231D10">
            <w:pPr>
              <w:jc w:val="center"/>
            </w:pPr>
          </w:p>
        </w:tc>
        <w:tc>
          <w:tcPr>
            <w:tcW w:w="6662" w:type="dxa"/>
            <w:vAlign w:val="center"/>
          </w:tcPr>
          <w:p w:rsidR="00F31A4A" w:rsidRDefault="00F31A4A" w:rsidP="00231D10">
            <w:pPr>
              <w:ind w:right="175"/>
              <w:rPr>
                <w:color w:val="000000"/>
                <w:spacing w:val="-3"/>
              </w:rPr>
            </w:pPr>
            <w:r>
              <w:rPr>
                <w:color w:val="000000"/>
                <w:spacing w:val="-3"/>
              </w:rPr>
              <w:t>- замена ДРЛ на МГЛ</w:t>
            </w:r>
          </w:p>
        </w:tc>
        <w:tc>
          <w:tcPr>
            <w:tcW w:w="2657" w:type="dxa"/>
            <w:vAlign w:val="center"/>
          </w:tcPr>
          <w:p w:rsidR="00F31A4A" w:rsidRDefault="00F31A4A" w:rsidP="00231D10">
            <w:pPr>
              <w:jc w:val="center"/>
            </w:pPr>
            <w:r>
              <w:t>30-40</w:t>
            </w:r>
          </w:p>
        </w:tc>
      </w:tr>
      <w:tr w:rsidR="00F31A4A">
        <w:trPr>
          <w:trHeight w:val="60"/>
          <w:jc w:val="center"/>
        </w:trPr>
        <w:tc>
          <w:tcPr>
            <w:tcW w:w="533" w:type="dxa"/>
            <w:vAlign w:val="center"/>
          </w:tcPr>
          <w:p w:rsidR="00F31A4A" w:rsidRDefault="00F31A4A" w:rsidP="00231D10">
            <w:pPr>
              <w:jc w:val="center"/>
            </w:pPr>
          </w:p>
        </w:tc>
        <w:tc>
          <w:tcPr>
            <w:tcW w:w="6662" w:type="dxa"/>
            <w:vAlign w:val="center"/>
          </w:tcPr>
          <w:p w:rsidR="00F31A4A" w:rsidRDefault="00F31A4A" w:rsidP="00231D10">
            <w:pPr>
              <w:ind w:right="175"/>
              <w:rPr>
                <w:color w:val="000000"/>
                <w:spacing w:val="-3"/>
              </w:rPr>
            </w:pPr>
            <w:r>
              <w:rPr>
                <w:color w:val="000000"/>
                <w:spacing w:val="-3"/>
              </w:rPr>
              <w:t xml:space="preserve">- переход от ламп ДРЛ на лампы </w:t>
            </w:r>
            <w:proofErr w:type="spellStart"/>
            <w:r>
              <w:rPr>
                <w:color w:val="000000"/>
                <w:spacing w:val="-3"/>
              </w:rPr>
              <w:t>ДнаТ</w:t>
            </w:r>
            <w:proofErr w:type="spellEnd"/>
          </w:p>
        </w:tc>
        <w:tc>
          <w:tcPr>
            <w:tcW w:w="2657" w:type="dxa"/>
            <w:vAlign w:val="center"/>
          </w:tcPr>
          <w:p w:rsidR="00F31A4A" w:rsidRDefault="00F31A4A" w:rsidP="00231D10">
            <w:pPr>
              <w:jc w:val="center"/>
            </w:pPr>
            <w:r>
              <w:t>50</w:t>
            </w:r>
          </w:p>
        </w:tc>
      </w:tr>
      <w:tr w:rsidR="00F31A4A">
        <w:trPr>
          <w:trHeight w:val="60"/>
          <w:jc w:val="center"/>
        </w:trPr>
        <w:tc>
          <w:tcPr>
            <w:tcW w:w="533" w:type="dxa"/>
            <w:vAlign w:val="center"/>
          </w:tcPr>
          <w:p w:rsidR="00F31A4A" w:rsidRDefault="00F31A4A" w:rsidP="00231D10">
            <w:pPr>
              <w:jc w:val="center"/>
            </w:pPr>
          </w:p>
        </w:tc>
        <w:tc>
          <w:tcPr>
            <w:tcW w:w="6662" w:type="dxa"/>
            <w:vAlign w:val="center"/>
          </w:tcPr>
          <w:p w:rsidR="00F31A4A" w:rsidRDefault="00F31A4A" w:rsidP="00231D10">
            <w:pPr>
              <w:ind w:right="175"/>
              <w:rPr>
                <w:color w:val="000000"/>
                <w:spacing w:val="-3"/>
              </w:rPr>
            </w:pPr>
            <w:r>
              <w:rPr>
                <w:color w:val="000000"/>
                <w:spacing w:val="-3"/>
              </w:rPr>
              <w:t>- замена ДРЛ на НЛВД</w:t>
            </w:r>
          </w:p>
        </w:tc>
        <w:tc>
          <w:tcPr>
            <w:tcW w:w="2657" w:type="dxa"/>
            <w:vAlign w:val="center"/>
          </w:tcPr>
          <w:p w:rsidR="00F31A4A" w:rsidRDefault="00F31A4A" w:rsidP="00231D10">
            <w:pPr>
              <w:jc w:val="center"/>
            </w:pPr>
            <w:r>
              <w:t>38-50</w:t>
            </w:r>
          </w:p>
        </w:tc>
      </w:tr>
      <w:tr w:rsidR="00F31A4A">
        <w:trPr>
          <w:trHeight w:val="60"/>
          <w:jc w:val="center"/>
        </w:trPr>
        <w:tc>
          <w:tcPr>
            <w:tcW w:w="533" w:type="dxa"/>
            <w:vAlign w:val="center"/>
          </w:tcPr>
          <w:p w:rsidR="00F31A4A" w:rsidRDefault="00F31A4A" w:rsidP="00231D10">
            <w:pPr>
              <w:jc w:val="center"/>
            </w:pPr>
          </w:p>
        </w:tc>
        <w:tc>
          <w:tcPr>
            <w:tcW w:w="6662" w:type="dxa"/>
            <w:vAlign w:val="center"/>
          </w:tcPr>
          <w:p w:rsidR="00F31A4A" w:rsidRDefault="00F31A4A" w:rsidP="00231D10">
            <w:pPr>
              <w:ind w:right="175"/>
              <w:rPr>
                <w:color w:val="000000"/>
                <w:spacing w:val="-3"/>
              </w:rPr>
            </w:pPr>
            <w:r>
              <w:rPr>
                <w:color w:val="000000"/>
                <w:spacing w:val="-3"/>
              </w:rPr>
              <w:t>- улучшение стабильности характеристик ламп (сн</w:t>
            </w:r>
            <w:r>
              <w:rPr>
                <w:color w:val="000000"/>
                <w:spacing w:val="-3"/>
              </w:rPr>
              <w:t>и</w:t>
            </w:r>
            <w:r>
              <w:rPr>
                <w:color w:val="000000"/>
                <w:spacing w:val="-3"/>
              </w:rPr>
              <w:t>жение коэффициента запаса (ОУ))</w:t>
            </w:r>
          </w:p>
        </w:tc>
        <w:tc>
          <w:tcPr>
            <w:tcW w:w="2657" w:type="dxa"/>
            <w:vAlign w:val="center"/>
          </w:tcPr>
          <w:p w:rsidR="00F31A4A" w:rsidRDefault="00F31A4A" w:rsidP="00231D10">
            <w:pPr>
              <w:jc w:val="center"/>
            </w:pPr>
            <w:r>
              <w:t>20-30</w:t>
            </w:r>
          </w:p>
        </w:tc>
      </w:tr>
      <w:tr w:rsidR="00F31A4A">
        <w:trPr>
          <w:trHeight w:val="60"/>
          <w:jc w:val="center"/>
        </w:trPr>
        <w:tc>
          <w:tcPr>
            <w:tcW w:w="533" w:type="dxa"/>
            <w:vAlign w:val="center"/>
          </w:tcPr>
          <w:p w:rsidR="00F31A4A" w:rsidRDefault="00F31A4A" w:rsidP="00231D10">
            <w:pPr>
              <w:jc w:val="center"/>
            </w:pPr>
          </w:p>
        </w:tc>
        <w:tc>
          <w:tcPr>
            <w:tcW w:w="6662" w:type="dxa"/>
            <w:vAlign w:val="center"/>
          </w:tcPr>
          <w:p w:rsidR="00F31A4A" w:rsidRDefault="00F31A4A" w:rsidP="00231D10">
            <w:pPr>
              <w:ind w:right="175"/>
              <w:rPr>
                <w:color w:val="000000"/>
                <w:spacing w:val="-3"/>
              </w:rPr>
            </w:pPr>
            <w:r>
              <w:rPr>
                <w:color w:val="000000"/>
                <w:spacing w:val="-3"/>
              </w:rPr>
              <w:t xml:space="preserve">- </w:t>
            </w:r>
            <w:proofErr w:type="gramStart"/>
            <w:r>
              <w:rPr>
                <w:color w:val="000000"/>
                <w:spacing w:val="-3"/>
              </w:rPr>
              <w:t>электромагнитных</w:t>
            </w:r>
            <w:proofErr w:type="gramEnd"/>
            <w:r>
              <w:rPr>
                <w:color w:val="000000"/>
                <w:spacing w:val="-3"/>
              </w:rPr>
              <w:t xml:space="preserve"> ПРА с пониженными потерями для ЛЛ повышает светоотдачу комплекта на 6-26 % </w:t>
            </w:r>
          </w:p>
        </w:tc>
        <w:tc>
          <w:tcPr>
            <w:tcW w:w="2657" w:type="dxa"/>
            <w:vAlign w:val="center"/>
          </w:tcPr>
          <w:p w:rsidR="00F31A4A" w:rsidRDefault="00F31A4A" w:rsidP="00231D10">
            <w:pPr>
              <w:jc w:val="center"/>
            </w:pPr>
            <w:r>
              <w:t>30-40</w:t>
            </w:r>
          </w:p>
        </w:tc>
      </w:tr>
      <w:tr w:rsidR="00F31A4A">
        <w:trPr>
          <w:trHeight w:val="60"/>
          <w:jc w:val="center"/>
        </w:trPr>
        <w:tc>
          <w:tcPr>
            <w:tcW w:w="533" w:type="dxa"/>
            <w:vAlign w:val="center"/>
          </w:tcPr>
          <w:p w:rsidR="00F31A4A" w:rsidRDefault="00F31A4A" w:rsidP="00231D10">
            <w:pPr>
              <w:jc w:val="center"/>
            </w:pPr>
          </w:p>
        </w:tc>
        <w:tc>
          <w:tcPr>
            <w:tcW w:w="6662" w:type="dxa"/>
            <w:vAlign w:val="center"/>
          </w:tcPr>
          <w:p w:rsidR="00F31A4A" w:rsidRDefault="00F31A4A" w:rsidP="00231D10">
            <w:pPr>
              <w:ind w:right="175"/>
              <w:rPr>
                <w:color w:val="000000"/>
                <w:spacing w:val="-3"/>
              </w:rPr>
            </w:pPr>
            <w:r>
              <w:rPr>
                <w:color w:val="000000"/>
                <w:spacing w:val="-3"/>
              </w:rPr>
              <w:t xml:space="preserve">- применение </w:t>
            </w:r>
            <w:proofErr w:type="gramStart"/>
            <w:r>
              <w:rPr>
                <w:color w:val="000000"/>
                <w:spacing w:val="-3"/>
              </w:rPr>
              <w:t>электронных</w:t>
            </w:r>
            <w:proofErr w:type="gramEnd"/>
            <w:r>
              <w:rPr>
                <w:color w:val="000000"/>
                <w:spacing w:val="-3"/>
              </w:rPr>
              <w:t xml:space="preserve"> ПРА повышает светоотд</w:t>
            </w:r>
            <w:r>
              <w:rPr>
                <w:color w:val="000000"/>
                <w:spacing w:val="-3"/>
              </w:rPr>
              <w:t>а</w:t>
            </w:r>
            <w:r>
              <w:rPr>
                <w:color w:val="000000"/>
                <w:spacing w:val="-3"/>
              </w:rPr>
              <w:t>чу комплекта на 14-55 %</w:t>
            </w:r>
          </w:p>
        </w:tc>
        <w:tc>
          <w:tcPr>
            <w:tcW w:w="2657" w:type="dxa"/>
            <w:vAlign w:val="center"/>
          </w:tcPr>
          <w:p w:rsidR="00F31A4A" w:rsidRDefault="00F31A4A" w:rsidP="00231D10">
            <w:pPr>
              <w:jc w:val="center"/>
            </w:pPr>
            <w:r>
              <w:t>70</w:t>
            </w:r>
          </w:p>
        </w:tc>
      </w:tr>
      <w:tr w:rsidR="00F31A4A">
        <w:trPr>
          <w:trHeight w:val="60"/>
          <w:jc w:val="center"/>
        </w:trPr>
        <w:tc>
          <w:tcPr>
            <w:tcW w:w="533" w:type="dxa"/>
            <w:vAlign w:val="center"/>
          </w:tcPr>
          <w:p w:rsidR="00F31A4A" w:rsidRDefault="00F31A4A" w:rsidP="00231D10">
            <w:pPr>
              <w:jc w:val="center"/>
            </w:pPr>
            <w:r>
              <w:t>3</w:t>
            </w:r>
          </w:p>
        </w:tc>
        <w:tc>
          <w:tcPr>
            <w:tcW w:w="6662" w:type="dxa"/>
            <w:vAlign w:val="center"/>
          </w:tcPr>
          <w:p w:rsidR="00F31A4A" w:rsidRDefault="00F31A4A" w:rsidP="00231D10">
            <w:pPr>
              <w:ind w:right="175"/>
              <w:rPr>
                <w:color w:val="000000"/>
                <w:spacing w:val="-3"/>
              </w:rPr>
            </w:pPr>
            <w:r>
              <w:rPr>
                <w:color w:val="000000"/>
                <w:spacing w:val="-3"/>
              </w:rPr>
              <w:t>Применение комбинированного (общего + локальн</w:t>
            </w:r>
            <w:r>
              <w:rPr>
                <w:color w:val="000000"/>
                <w:spacing w:val="-3"/>
              </w:rPr>
              <w:t>о</w:t>
            </w:r>
            <w:r>
              <w:rPr>
                <w:color w:val="000000"/>
                <w:spacing w:val="-3"/>
              </w:rPr>
              <w:t>го) позволяет снизить интенсивность общего освещ</w:t>
            </w:r>
            <w:r>
              <w:rPr>
                <w:color w:val="000000"/>
                <w:spacing w:val="-3"/>
              </w:rPr>
              <w:t>е</w:t>
            </w:r>
            <w:r>
              <w:rPr>
                <w:color w:val="000000"/>
                <w:spacing w:val="-3"/>
              </w:rPr>
              <w:t>ния.</w:t>
            </w:r>
          </w:p>
        </w:tc>
        <w:tc>
          <w:tcPr>
            <w:tcW w:w="2657" w:type="dxa"/>
            <w:vAlign w:val="center"/>
          </w:tcPr>
          <w:p w:rsidR="00F31A4A" w:rsidRDefault="00F31A4A" w:rsidP="00231D10">
            <w:pPr>
              <w:jc w:val="center"/>
            </w:pPr>
            <w:r>
              <w:t>20-65 (в зависимости от размеров вспом</w:t>
            </w:r>
            <w:r>
              <w:t>о</w:t>
            </w:r>
            <w:r>
              <w:t>гательной площади)</w:t>
            </w:r>
          </w:p>
        </w:tc>
      </w:tr>
      <w:tr w:rsidR="00F31A4A">
        <w:trPr>
          <w:trHeight w:val="60"/>
          <w:jc w:val="center"/>
        </w:trPr>
        <w:tc>
          <w:tcPr>
            <w:tcW w:w="533" w:type="dxa"/>
            <w:vAlign w:val="center"/>
          </w:tcPr>
          <w:p w:rsidR="00F31A4A" w:rsidRDefault="00F31A4A" w:rsidP="00231D10">
            <w:pPr>
              <w:jc w:val="center"/>
            </w:pPr>
            <w:r>
              <w:t>4</w:t>
            </w:r>
          </w:p>
        </w:tc>
        <w:tc>
          <w:tcPr>
            <w:tcW w:w="6662" w:type="dxa"/>
            <w:vAlign w:val="center"/>
          </w:tcPr>
          <w:p w:rsidR="00F31A4A" w:rsidRDefault="00F31A4A" w:rsidP="00231D10">
            <w:pPr>
              <w:ind w:right="175"/>
              <w:rPr>
                <w:color w:val="000000"/>
                <w:spacing w:val="-3"/>
              </w:rPr>
            </w:pPr>
            <w:r>
              <w:rPr>
                <w:color w:val="000000"/>
                <w:spacing w:val="-3"/>
              </w:rPr>
              <w:t>Применение световых приборов нужного констру</w:t>
            </w:r>
            <w:r>
              <w:rPr>
                <w:color w:val="000000"/>
                <w:spacing w:val="-3"/>
              </w:rPr>
              <w:t>к</w:t>
            </w:r>
            <w:r>
              <w:rPr>
                <w:color w:val="000000"/>
                <w:spacing w:val="-3"/>
              </w:rPr>
              <w:t>тивного исполнения с повышенным эксплуатацио</w:t>
            </w:r>
            <w:r>
              <w:rPr>
                <w:color w:val="000000"/>
                <w:spacing w:val="-3"/>
              </w:rPr>
              <w:t>н</w:t>
            </w:r>
            <w:r>
              <w:rPr>
                <w:color w:val="000000"/>
                <w:spacing w:val="-3"/>
              </w:rPr>
              <w:t>ным КПД – снижение коэффициента запаса (на 0,2-0,35)</w:t>
            </w:r>
          </w:p>
        </w:tc>
        <w:tc>
          <w:tcPr>
            <w:tcW w:w="2657" w:type="dxa"/>
            <w:vAlign w:val="center"/>
          </w:tcPr>
          <w:p w:rsidR="00F31A4A" w:rsidRDefault="00F31A4A" w:rsidP="00231D10">
            <w:pPr>
              <w:jc w:val="center"/>
            </w:pPr>
            <w:r>
              <w:t>25-45</w:t>
            </w:r>
          </w:p>
        </w:tc>
      </w:tr>
      <w:tr w:rsidR="00F31A4A">
        <w:trPr>
          <w:trHeight w:val="60"/>
          <w:jc w:val="center"/>
        </w:trPr>
        <w:tc>
          <w:tcPr>
            <w:tcW w:w="533" w:type="dxa"/>
            <w:vAlign w:val="center"/>
          </w:tcPr>
          <w:p w:rsidR="00F31A4A" w:rsidRDefault="00F31A4A" w:rsidP="00231D10">
            <w:pPr>
              <w:jc w:val="center"/>
            </w:pPr>
            <w:r>
              <w:t>5</w:t>
            </w:r>
          </w:p>
        </w:tc>
        <w:tc>
          <w:tcPr>
            <w:tcW w:w="6662" w:type="dxa"/>
            <w:vAlign w:val="center"/>
          </w:tcPr>
          <w:p w:rsidR="00F31A4A" w:rsidRDefault="00F31A4A" w:rsidP="00231D10">
            <w:pPr>
              <w:rPr>
                <w:b/>
                <w:bCs/>
                <w:color w:val="000000"/>
                <w:spacing w:val="-3"/>
              </w:rPr>
            </w:pPr>
            <w:r>
              <w:t>Автоматическое поддержание заданного уровня о</w:t>
            </w:r>
            <w:r>
              <w:t>с</w:t>
            </w:r>
            <w:r>
              <w:t>вещённости с помощью частотных регуляторов пит</w:t>
            </w:r>
            <w:r>
              <w:t>а</w:t>
            </w:r>
            <w:r>
              <w:t>ния люминесцентных ламп, частота которых пропо</w:t>
            </w:r>
            <w:r>
              <w:t>р</w:t>
            </w:r>
            <w:r>
              <w:t>циональна требуемой мощности освещения.</w:t>
            </w:r>
          </w:p>
        </w:tc>
        <w:tc>
          <w:tcPr>
            <w:tcW w:w="2657" w:type="dxa"/>
            <w:vAlign w:val="center"/>
          </w:tcPr>
          <w:p w:rsidR="00F31A4A" w:rsidRDefault="00F31A4A" w:rsidP="00231D10">
            <w:pPr>
              <w:jc w:val="center"/>
            </w:pPr>
            <w:r>
              <w:t>до 25-30</w:t>
            </w:r>
          </w:p>
        </w:tc>
      </w:tr>
    </w:tbl>
    <w:p w:rsidR="00F31A4A" w:rsidRPr="00CC0F83" w:rsidRDefault="00F31A4A" w:rsidP="00CC0F83">
      <w:pPr>
        <w:ind w:firstLine="720"/>
      </w:pPr>
      <w:r w:rsidRPr="00CC0F83">
        <w:t xml:space="preserve">В общем виде комплекс мероприятий по повышению </w:t>
      </w:r>
      <w:proofErr w:type="spellStart"/>
      <w:r w:rsidRPr="00CC0F83">
        <w:t>энергоэффе</w:t>
      </w:r>
      <w:r w:rsidRPr="00CC0F83">
        <w:t>к</w:t>
      </w:r>
      <w:r w:rsidRPr="00CC0F83">
        <w:t>тивности</w:t>
      </w:r>
      <w:proofErr w:type="spellEnd"/>
      <w:r w:rsidRPr="00CC0F83">
        <w:t xml:space="preserve"> системы освещения можно представить в виде условной схемы, которая приведена на рисунке </w:t>
      </w:r>
      <w:r w:rsidR="008C59AA">
        <w:t>3</w:t>
      </w:r>
      <w:r>
        <w:t>.</w:t>
      </w:r>
    </w:p>
    <w:p w:rsidR="00F31A4A" w:rsidRPr="002E4461" w:rsidRDefault="00A36499" w:rsidP="00E3461A">
      <w:pPr>
        <w:spacing w:line="360" w:lineRule="auto"/>
        <w:jc w:val="center"/>
      </w:pPr>
      <w:r>
        <w:pict>
          <v:shape id="_x0000_i1028" type="#_x0000_t75" style="width:427.7pt;height:113.9pt">
            <v:imagedata r:id="rId13" o:title=""/>
          </v:shape>
        </w:pict>
      </w:r>
    </w:p>
    <w:p w:rsidR="00F31A4A" w:rsidRPr="00CC0F83" w:rsidRDefault="00F31A4A" w:rsidP="00CC0F83">
      <w:pPr>
        <w:jc w:val="center"/>
      </w:pPr>
      <w:r>
        <w:t xml:space="preserve">Рис. </w:t>
      </w:r>
      <w:r w:rsidR="008C59AA">
        <w:t>3</w:t>
      </w:r>
      <w:r>
        <w:t xml:space="preserve">. </w:t>
      </w:r>
      <w:r w:rsidRPr="00CC0F83">
        <w:t xml:space="preserve">Комплекс мероприятий по повышению </w:t>
      </w:r>
      <w:proofErr w:type="spellStart"/>
      <w:r w:rsidRPr="00CC0F83">
        <w:t>энергоэффективности</w:t>
      </w:r>
      <w:proofErr w:type="spellEnd"/>
      <w:r w:rsidRPr="00CC0F83">
        <w:t xml:space="preserve"> си</w:t>
      </w:r>
      <w:r w:rsidRPr="00CC0F83">
        <w:t>с</w:t>
      </w:r>
      <w:r w:rsidRPr="00CC0F83">
        <w:t>темы освещения</w:t>
      </w:r>
    </w:p>
    <w:p w:rsidR="00F31A4A" w:rsidRDefault="00593E87" w:rsidP="004B1102">
      <w:pPr>
        <w:ind w:firstLine="709"/>
      </w:pPr>
      <w:r>
        <w:t>Постарайтесь в процессе анализа отследить динамику электроп</w:t>
      </w:r>
      <w:r>
        <w:t>о</w:t>
      </w:r>
      <w:r>
        <w:t xml:space="preserve">требления за несколько месяцев или лет. А также попробуйте рассчитать повышение </w:t>
      </w:r>
      <w:proofErr w:type="spellStart"/>
      <w:r>
        <w:t>энергоэффективности</w:t>
      </w:r>
      <w:proofErr w:type="spellEnd"/>
      <w:r>
        <w:t xml:space="preserve"> на основе типовых мероприятий по энергосбережению </w:t>
      </w:r>
    </w:p>
    <w:p w:rsidR="00F31A4A" w:rsidRPr="005D5BA7" w:rsidRDefault="00F31A4A" w:rsidP="004B1102">
      <w:pPr>
        <w:ind w:firstLine="709"/>
      </w:pPr>
    </w:p>
    <w:p w:rsidR="00F31A4A" w:rsidRPr="00D64E20" w:rsidRDefault="00F31A4A" w:rsidP="004B1102">
      <w:pPr>
        <w:ind w:firstLine="709"/>
        <w:rPr>
          <w:b/>
          <w:bCs/>
        </w:rPr>
      </w:pPr>
      <w:r w:rsidRPr="00D64E20">
        <w:rPr>
          <w:b/>
          <w:bCs/>
        </w:rPr>
        <w:t xml:space="preserve">2.2 Анализ системы теплоснабжения </w:t>
      </w:r>
    </w:p>
    <w:p w:rsidR="00F31A4A" w:rsidRPr="002E4461" w:rsidRDefault="00F31A4A" w:rsidP="00CC0F83">
      <w:pPr>
        <w:spacing w:line="240" w:lineRule="auto"/>
        <w:ind w:firstLine="709"/>
      </w:pPr>
      <w:r w:rsidRPr="002E4461">
        <w:t xml:space="preserve">На рисунке </w:t>
      </w:r>
      <w:r w:rsidR="008C59AA">
        <w:t>4</w:t>
      </w:r>
      <w:r w:rsidRPr="002E4461">
        <w:t xml:space="preserve"> представлен комплекс мероприятий по повышению </w:t>
      </w:r>
      <w:proofErr w:type="spellStart"/>
      <w:r w:rsidRPr="002E4461">
        <w:t>энергоэффективности</w:t>
      </w:r>
      <w:proofErr w:type="spellEnd"/>
      <w:r w:rsidRPr="002E4461">
        <w:t xml:space="preserve"> системы теплоснабжения.</w:t>
      </w:r>
    </w:p>
    <w:p w:rsidR="00F31A4A" w:rsidRPr="002E4461" w:rsidRDefault="00A36499" w:rsidP="00CC0F83">
      <w:r>
        <w:pict>
          <v:shape id="_x0000_i1029" type="#_x0000_t75" style="width:465.3pt;height:197.75pt">
            <v:imagedata r:id="rId14" o:title=""/>
          </v:shape>
        </w:pict>
      </w:r>
    </w:p>
    <w:p w:rsidR="00F31A4A" w:rsidRPr="00CC0F83" w:rsidRDefault="00F31A4A" w:rsidP="00CC0F83">
      <w:pPr>
        <w:spacing w:line="240" w:lineRule="auto"/>
        <w:ind w:firstLine="709"/>
        <w:jc w:val="center"/>
      </w:pPr>
      <w:r w:rsidRPr="00CC0F83">
        <w:t xml:space="preserve">Рис. </w:t>
      </w:r>
      <w:r w:rsidR="008C59AA">
        <w:t>4</w:t>
      </w:r>
      <w:r w:rsidRPr="00CC0F83">
        <w:t xml:space="preserve">. Мероприятия по повышению </w:t>
      </w:r>
      <w:proofErr w:type="spellStart"/>
      <w:r w:rsidRPr="00CC0F83">
        <w:t>энергоэффективности</w:t>
      </w:r>
      <w:proofErr w:type="spellEnd"/>
      <w:r w:rsidRPr="00CC0F83">
        <w:t xml:space="preserve"> системы теплоснабжения</w:t>
      </w:r>
    </w:p>
    <w:p w:rsidR="00F31A4A" w:rsidRDefault="00F31A4A" w:rsidP="004B1102">
      <w:pPr>
        <w:ind w:firstLine="709"/>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tblPr>
      <w:tblGrid>
        <w:gridCol w:w="533"/>
        <w:gridCol w:w="6662"/>
        <w:gridCol w:w="2657"/>
      </w:tblGrid>
      <w:tr w:rsidR="00F31A4A">
        <w:trPr>
          <w:trHeight w:val="60"/>
          <w:jc w:val="center"/>
        </w:trPr>
        <w:tc>
          <w:tcPr>
            <w:tcW w:w="533" w:type="dxa"/>
            <w:vAlign w:val="center"/>
          </w:tcPr>
          <w:p w:rsidR="00F31A4A" w:rsidRDefault="00F31A4A" w:rsidP="00231D10">
            <w:pPr>
              <w:jc w:val="center"/>
            </w:pPr>
            <w:r>
              <w:t>№</w:t>
            </w:r>
          </w:p>
          <w:p w:rsidR="00F31A4A" w:rsidRDefault="00F31A4A" w:rsidP="00231D10">
            <w:pPr>
              <w:jc w:val="center"/>
            </w:pPr>
            <w:r>
              <w:t>п.п.</w:t>
            </w:r>
          </w:p>
        </w:tc>
        <w:tc>
          <w:tcPr>
            <w:tcW w:w="6662" w:type="dxa"/>
            <w:vAlign w:val="center"/>
          </w:tcPr>
          <w:p w:rsidR="00F31A4A" w:rsidRDefault="00F31A4A" w:rsidP="00231D10">
            <w:pPr>
              <w:jc w:val="center"/>
            </w:pPr>
            <w:r>
              <w:t>Наименование мероприятия</w:t>
            </w:r>
          </w:p>
        </w:tc>
        <w:tc>
          <w:tcPr>
            <w:tcW w:w="2657" w:type="dxa"/>
            <w:vAlign w:val="center"/>
          </w:tcPr>
          <w:p w:rsidR="00F31A4A" w:rsidRDefault="00F31A4A" w:rsidP="00231D10">
            <w:pPr>
              <w:jc w:val="center"/>
            </w:pPr>
            <w:r>
              <w:t xml:space="preserve">Пределы </w:t>
            </w:r>
            <w:proofErr w:type="gramStart"/>
            <w:r>
              <w:t>годовой</w:t>
            </w:r>
            <w:proofErr w:type="gramEnd"/>
          </w:p>
          <w:p w:rsidR="00F31A4A" w:rsidRDefault="00F31A4A" w:rsidP="00231D10">
            <w:pPr>
              <w:jc w:val="center"/>
            </w:pPr>
            <w:r>
              <w:t>экономии, %</w:t>
            </w:r>
          </w:p>
        </w:tc>
      </w:tr>
      <w:tr w:rsidR="00F31A4A">
        <w:trPr>
          <w:cantSplit/>
          <w:trHeight w:val="60"/>
          <w:jc w:val="center"/>
        </w:trPr>
        <w:tc>
          <w:tcPr>
            <w:tcW w:w="9852" w:type="dxa"/>
            <w:gridSpan w:val="3"/>
            <w:vAlign w:val="center"/>
          </w:tcPr>
          <w:p w:rsidR="00F31A4A" w:rsidRDefault="00F31A4A" w:rsidP="00231D10">
            <w:pPr>
              <w:jc w:val="center"/>
              <w:rPr>
                <w:b/>
                <w:bCs/>
              </w:rPr>
            </w:pPr>
            <w:r>
              <w:rPr>
                <w:b/>
                <w:bCs/>
              </w:rPr>
              <w:t xml:space="preserve">Системы теплоснабжения и </w:t>
            </w:r>
            <w:proofErr w:type="spellStart"/>
            <w:r>
              <w:rPr>
                <w:b/>
                <w:bCs/>
              </w:rPr>
              <w:t>теплопотребляющие</w:t>
            </w:r>
            <w:proofErr w:type="spellEnd"/>
            <w:r>
              <w:rPr>
                <w:b/>
                <w:bCs/>
              </w:rPr>
              <w:t xml:space="preserve"> установки</w:t>
            </w:r>
          </w:p>
        </w:tc>
      </w:tr>
      <w:tr w:rsidR="00F31A4A">
        <w:trPr>
          <w:trHeight w:val="60"/>
          <w:jc w:val="center"/>
        </w:trPr>
        <w:tc>
          <w:tcPr>
            <w:tcW w:w="533" w:type="dxa"/>
            <w:vAlign w:val="center"/>
          </w:tcPr>
          <w:p w:rsidR="00F31A4A" w:rsidRDefault="00F31A4A" w:rsidP="00231D10">
            <w:pPr>
              <w:jc w:val="center"/>
            </w:pPr>
            <w:r>
              <w:t>1</w:t>
            </w:r>
          </w:p>
        </w:tc>
        <w:tc>
          <w:tcPr>
            <w:tcW w:w="6662" w:type="dxa"/>
            <w:vAlign w:val="center"/>
          </w:tcPr>
          <w:p w:rsidR="00F31A4A" w:rsidRDefault="00F31A4A" w:rsidP="00231D10">
            <w:pPr>
              <w:ind w:right="175"/>
              <w:rPr>
                <w:color w:val="000000"/>
              </w:rPr>
            </w:pPr>
            <w:r>
              <w:rPr>
                <w:color w:val="000000"/>
              </w:rPr>
              <w:t>Децентрализация системы теплоснабжения с прим</w:t>
            </w:r>
            <w:r>
              <w:rPr>
                <w:color w:val="000000"/>
              </w:rPr>
              <w:t>е</w:t>
            </w:r>
            <w:r>
              <w:rPr>
                <w:color w:val="000000"/>
              </w:rPr>
              <w:t>нением блочно-модульных котельных.</w:t>
            </w:r>
          </w:p>
        </w:tc>
        <w:tc>
          <w:tcPr>
            <w:tcW w:w="2657" w:type="dxa"/>
            <w:vAlign w:val="center"/>
          </w:tcPr>
          <w:p w:rsidR="00F31A4A" w:rsidRDefault="00F31A4A" w:rsidP="00231D10">
            <w:pPr>
              <w:jc w:val="center"/>
              <w:rPr>
                <w:color w:val="000000"/>
                <w:spacing w:val="25"/>
              </w:rPr>
            </w:pPr>
          </w:p>
        </w:tc>
      </w:tr>
      <w:tr w:rsidR="00F31A4A">
        <w:trPr>
          <w:trHeight w:val="60"/>
          <w:jc w:val="center"/>
        </w:trPr>
        <w:tc>
          <w:tcPr>
            <w:tcW w:w="533" w:type="dxa"/>
            <w:vAlign w:val="center"/>
          </w:tcPr>
          <w:p w:rsidR="00F31A4A" w:rsidRDefault="00F31A4A" w:rsidP="00231D10">
            <w:pPr>
              <w:jc w:val="center"/>
            </w:pPr>
            <w:r>
              <w:t>2</w:t>
            </w:r>
          </w:p>
        </w:tc>
        <w:tc>
          <w:tcPr>
            <w:tcW w:w="6662" w:type="dxa"/>
            <w:vAlign w:val="center"/>
          </w:tcPr>
          <w:p w:rsidR="00F31A4A" w:rsidRDefault="00F31A4A" w:rsidP="00231D10">
            <w:pPr>
              <w:ind w:right="175"/>
              <w:rPr>
                <w:color w:val="000000"/>
                <w:spacing w:val="-4"/>
              </w:rPr>
            </w:pPr>
            <w:r>
              <w:rPr>
                <w:color w:val="000000"/>
              </w:rPr>
              <w:t>Перевод системы отопления на дежурный режим в нерабочее время, праздничные и выходные дни.</w:t>
            </w:r>
          </w:p>
        </w:tc>
        <w:tc>
          <w:tcPr>
            <w:tcW w:w="2657" w:type="dxa"/>
            <w:vAlign w:val="center"/>
          </w:tcPr>
          <w:p w:rsidR="00F31A4A" w:rsidRDefault="00F31A4A" w:rsidP="00231D10">
            <w:pPr>
              <w:jc w:val="center"/>
            </w:pPr>
            <w:r>
              <w:rPr>
                <w:color w:val="000000"/>
                <w:spacing w:val="25"/>
              </w:rPr>
              <w:t>10-15</w:t>
            </w:r>
          </w:p>
        </w:tc>
      </w:tr>
      <w:tr w:rsidR="00F31A4A">
        <w:trPr>
          <w:trHeight w:val="60"/>
          <w:jc w:val="center"/>
        </w:trPr>
        <w:tc>
          <w:tcPr>
            <w:tcW w:w="533" w:type="dxa"/>
            <w:vAlign w:val="center"/>
          </w:tcPr>
          <w:p w:rsidR="00F31A4A" w:rsidRDefault="00F31A4A" w:rsidP="00231D10">
            <w:pPr>
              <w:jc w:val="center"/>
            </w:pPr>
            <w:r>
              <w:t>3</w:t>
            </w:r>
          </w:p>
        </w:tc>
        <w:tc>
          <w:tcPr>
            <w:tcW w:w="6662" w:type="dxa"/>
            <w:vAlign w:val="center"/>
          </w:tcPr>
          <w:p w:rsidR="00F31A4A" w:rsidRDefault="00F31A4A" w:rsidP="00231D10">
            <w:pPr>
              <w:ind w:right="175"/>
              <w:rPr>
                <w:color w:val="000000"/>
              </w:rPr>
            </w:pPr>
            <w:r>
              <w:rPr>
                <w:color w:val="000000"/>
              </w:rPr>
              <w:t xml:space="preserve">Внедрение </w:t>
            </w:r>
            <w:proofErr w:type="spellStart"/>
            <w:r>
              <w:rPr>
                <w:color w:val="000000"/>
              </w:rPr>
              <w:t>пофасадного</w:t>
            </w:r>
            <w:proofErr w:type="spellEnd"/>
            <w:r>
              <w:rPr>
                <w:color w:val="000000"/>
              </w:rPr>
              <w:t xml:space="preserve"> регулирования системы отопления.</w:t>
            </w:r>
          </w:p>
        </w:tc>
        <w:tc>
          <w:tcPr>
            <w:tcW w:w="2657" w:type="dxa"/>
            <w:vAlign w:val="center"/>
          </w:tcPr>
          <w:p w:rsidR="00F31A4A" w:rsidRDefault="00F31A4A" w:rsidP="00231D10">
            <w:pPr>
              <w:jc w:val="center"/>
            </w:pPr>
            <w:r>
              <w:rPr>
                <w:color w:val="000000"/>
              </w:rPr>
              <w:t>2-3</w:t>
            </w:r>
          </w:p>
        </w:tc>
      </w:tr>
      <w:tr w:rsidR="00F31A4A">
        <w:trPr>
          <w:trHeight w:val="60"/>
          <w:jc w:val="center"/>
        </w:trPr>
        <w:tc>
          <w:tcPr>
            <w:tcW w:w="533" w:type="dxa"/>
            <w:vAlign w:val="center"/>
          </w:tcPr>
          <w:p w:rsidR="00F31A4A" w:rsidRDefault="00F31A4A" w:rsidP="00231D10">
            <w:pPr>
              <w:jc w:val="center"/>
            </w:pPr>
            <w:r>
              <w:t>4</w:t>
            </w:r>
          </w:p>
        </w:tc>
        <w:tc>
          <w:tcPr>
            <w:tcW w:w="6662" w:type="dxa"/>
            <w:vAlign w:val="center"/>
          </w:tcPr>
          <w:p w:rsidR="00F31A4A" w:rsidRDefault="00F31A4A" w:rsidP="00231D10">
            <w:pPr>
              <w:ind w:right="175"/>
              <w:rPr>
                <w:color w:val="000000"/>
              </w:rPr>
            </w:pPr>
            <w:r>
              <w:rPr>
                <w:color w:val="000000"/>
              </w:rPr>
              <w:t>Установка регуляторов температуры теп</w:t>
            </w:r>
            <w:r>
              <w:rPr>
                <w:color w:val="000000"/>
              </w:rPr>
              <w:softHyphen/>
              <w:t xml:space="preserve">лоносителя на отопление </w:t>
            </w:r>
          </w:p>
        </w:tc>
        <w:tc>
          <w:tcPr>
            <w:tcW w:w="2657" w:type="dxa"/>
            <w:vAlign w:val="center"/>
          </w:tcPr>
          <w:p w:rsidR="00F31A4A" w:rsidRDefault="00F31A4A" w:rsidP="00231D10">
            <w:pPr>
              <w:jc w:val="center"/>
              <w:rPr>
                <w:color w:val="000000"/>
              </w:rPr>
            </w:pPr>
            <w:r>
              <w:rPr>
                <w:color w:val="000000"/>
              </w:rPr>
              <w:t xml:space="preserve">около </w:t>
            </w:r>
            <w:r>
              <w:rPr>
                <w:color w:val="000000"/>
                <w:spacing w:val="24"/>
              </w:rPr>
              <w:t>15</w:t>
            </w:r>
          </w:p>
        </w:tc>
      </w:tr>
      <w:tr w:rsidR="00F31A4A">
        <w:trPr>
          <w:trHeight w:val="60"/>
          <w:jc w:val="center"/>
        </w:trPr>
        <w:tc>
          <w:tcPr>
            <w:tcW w:w="533" w:type="dxa"/>
            <w:vAlign w:val="center"/>
          </w:tcPr>
          <w:p w:rsidR="00F31A4A" w:rsidRDefault="00F31A4A" w:rsidP="00231D10">
            <w:pPr>
              <w:jc w:val="center"/>
            </w:pPr>
            <w:r>
              <w:t>5</w:t>
            </w:r>
          </w:p>
        </w:tc>
        <w:tc>
          <w:tcPr>
            <w:tcW w:w="6662" w:type="dxa"/>
            <w:vAlign w:val="center"/>
          </w:tcPr>
          <w:p w:rsidR="00F31A4A" w:rsidRDefault="00F31A4A" w:rsidP="00231D10">
            <w:pPr>
              <w:ind w:right="175"/>
              <w:rPr>
                <w:color w:val="000000"/>
              </w:rPr>
            </w:pPr>
            <w:r>
              <w:rPr>
                <w:color w:val="000000"/>
              </w:rPr>
              <w:t xml:space="preserve">Установка </w:t>
            </w:r>
            <w:proofErr w:type="spellStart"/>
            <w:r>
              <w:rPr>
                <w:color w:val="000000"/>
              </w:rPr>
              <w:t>теплоотражателя</w:t>
            </w:r>
            <w:proofErr w:type="spellEnd"/>
            <w:r>
              <w:rPr>
                <w:color w:val="000000"/>
              </w:rPr>
              <w:t xml:space="preserve">, </w:t>
            </w:r>
            <w:proofErr w:type="gramStart"/>
            <w:r>
              <w:rPr>
                <w:color w:val="000000"/>
              </w:rPr>
              <w:t>представляющего</w:t>
            </w:r>
            <w:proofErr w:type="gramEnd"/>
            <w:r>
              <w:rPr>
                <w:color w:val="000000"/>
              </w:rPr>
              <w:t xml:space="preserve"> собой теплоизоляционную прокладку с отражающим слоем между отопительным прибором и стенкой</w:t>
            </w:r>
          </w:p>
        </w:tc>
        <w:tc>
          <w:tcPr>
            <w:tcW w:w="2657" w:type="dxa"/>
            <w:vAlign w:val="center"/>
          </w:tcPr>
          <w:p w:rsidR="00F31A4A" w:rsidRDefault="00F31A4A" w:rsidP="00231D10">
            <w:pPr>
              <w:jc w:val="center"/>
            </w:pPr>
            <w:r>
              <w:rPr>
                <w:color w:val="000000"/>
              </w:rPr>
              <w:t>2-3</w:t>
            </w:r>
          </w:p>
        </w:tc>
      </w:tr>
      <w:tr w:rsidR="00F31A4A">
        <w:trPr>
          <w:trHeight w:val="60"/>
          <w:jc w:val="center"/>
        </w:trPr>
        <w:tc>
          <w:tcPr>
            <w:tcW w:w="533" w:type="dxa"/>
            <w:vAlign w:val="center"/>
          </w:tcPr>
          <w:p w:rsidR="00F31A4A" w:rsidRDefault="00F31A4A" w:rsidP="00231D10">
            <w:pPr>
              <w:jc w:val="center"/>
            </w:pPr>
            <w:r>
              <w:t>6</w:t>
            </w:r>
          </w:p>
        </w:tc>
        <w:tc>
          <w:tcPr>
            <w:tcW w:w="6662" w:type="dxa"/>
            <w:vAlign w:val="center"/>
          </w:tcPr>
          <w:p w:rsidR="00F31A4A" w:rsidRDefault="00F31A4A" w:rsidP="00231D10">
            <w:pPr>
              <w:ind w:right="175"/>
              <w:rPr>
                <w:color w:val="000000"/>
              </w:rPr>
            </w:pPr>
            <w:r>
              <w:rPr>
                <w:color w:val="000000"/>
              </w:rPr>
              <w:t xml:space="preserve">Установка </w:t>
            </w:r>
            <w:proofErr w:type="spellStart"/>
            <w:r>
              <w:rPr>
                <w:color w:val="000000"/>
              </w:rPr>
              <w:t>конденсатоотводчиков</w:t>
            </w:r>
            <w:proofErr w:type="spellEnd"/>
            <w:r>
              <w:rPr>
                <w:color w:val="000000"/>
              </w:rPr>
              <w:t xml:space="preserve"> увеличивает КПД </w:t>
            </w:r>
            <w:proofErr w:type="spellStart"/>
            <w:r>
              <w:rPr>
                <w:color w:val="000000"/>
              </w:rPr>
              <w:t>пароиспользующего</w:t>
            </w:r>
            <w:proofErr w:type="spellEnd"/>
            <w:r>
              <w:rPr>
                <w:color w:val="000000"/>
              </w:rPr>
              <w:t xml:space="preserve"> обо</w:t>
            </w:r>
            <w:r>
              <w:rPr>
                <w:color w:val="000000"/>
                <w:spacing w:val="-2"/>
              </w:rPr>
              <w:t>рудования, за счет уменьш</w:t>
            </w:r>
            <w:r>
              <w:rPr>
                <w:color w:val="000000"/>
                <w:spacing w:val="-2"/>
              </w:rPr>
              <w:t>е</w:t>
            </w:r>
            <w:r>
              <w:rPr>
                <w:color w:val="000000"/>
                <w:spacing w:val="-2"/>
              </w:rPr>
              <w:t>ния доли, пролетного пара.</w:t>
            </w:r>
          </w:p>
        </w:tc>
        <w:tc>
          <w:tcPr>
            <w:tcW w:w="2657" w:type="dxa"/>
            <w:vAlign w:val="center"/>
          </w:tcPr>
          <w:p w:rsidR="00F31A4A" w:rsidRDefault="00F31A4A" w:rsidP="00231D10">
            <w:pPr>
              <w:jc w:val="center"/>
            </w:pPr>
            <w:r>
              <w:rPr>
                <w:color w:val="000000"/>
                <w:spacing w:val="-2"/>
              </w:rPr>
              <w:t>5-10</w:t>
            </w:r>
          </w:p>
        </w:tc>
      </w:tr>
      <w:tr w:rsidR="00F31A4A">
        <w:trPr>
          <w:trHeight w:val="60"/>
          <w:jc w:val="center"/>
        </w:trPr>
        <w:tc>
          <w:tcPr>
            <w:tcW w:w="533" w:type="dxa"/>
            <w:vAlign w:val="center"/>
          </w:tcPr>
          <w:p w:rsidR="00F31A4A" w:rsidRDefault="00F31A4A" w:rsidP="00231D10">
            <w:pPr>
              <w:jc w:val="center"/>
            </w:pPr>
            <w:r>
              <w:t>7</w:t>
            </w:r>
          </w:p>
        </w:tc>
        <w:tc>
          <w:tcPr>
            <w:tcW w:w="6662" w:type="dxa"/>
            <w:vAlign w:val="center"/>
          </w:tcPr>
          <w:p w:rsidR="00F31A4A" w:rsidRDefault="00F31A4A" w:rsidP="00231D10">
            <w:pPr>
              <w:ind w:right="175"/>
              <w:rPr>
                <w:color w:val="000000"/>
              </w:rPr>
            </w:pPr>
            <w:r>
              <w:rPr>
                <w:color w:val="000000"/>
              </w:rPr>
              <w:t xml:space="preserve">Тепло вторичных энергоресурсов в т.ч. непрерывной продувки котлов и </w:t>
            </w:r>
            <w:proofErr w:type="spellStart"/>
            <w:r>
              <w:rPr>
                <w:color w:val="000000"/>
              </w:rPr>
              <w:t>выпара</w:t>
            </w:r>
            <w:proofErr w:type="spellEnd"/>
            <w:r>
              <w:rPr>
                <w:color w:val="000000"/>
              </w:rPr>
              <w:t xml:space="preserve"> из деаэратора можно и</w:t>
            </w:r>
            <w:r>
              <w:rPr>
                <w:color w:val="000000"/>
              </w:rPr>
              <w:t>с</w:t>
            </w:r>
            <w:r>
              <w:rPr>
                <w:color w:val="000000"/>
              </w:rPr>
              <w:t xml:space="preserve">пользовать для нужд </w:t>
            </w:r>
            <w:proofErr w:type="spellStart"/>
            <w:r>
              <w:rPr>
                <w:color w:val="000000"/>
              </w:rPr>
              <w:t>низкопотенциальных</w:t>
            </w:r>
            <w:proofErr w:type="spellEnd"/>
            <w:r>
              <w:rPr>
                <w:color w:val="000000"/>
              </w:rPr>
              <w:t xml:space="preserve"> тепловых процессов: </w:t>
            </w:r>
            <w:r w:rsidRPr="00821C28">
              <w:rPr>
                <w:color w:val="000000"/>
              </w:rPr>
              <w:t xml:space="preserve">отопления </w:t>
            </w:r>
            <w:r>
              <w:rPr>
                <w:color w:val="000000"/>
              </w:rPr>
              <w:t>вентиляции</w:t>
            </w:r>
            <w:proofErr w:type="gramStart"/>
            <w:r>
              <w:rPr>
                <w:color w:val="000000"/>
              </w:rPr>
              <w:t>.</w:t>
            </w:r>
            <w:proofErr w:type="gramEnd"/>
            <w:r>
              <w:rPr>
                <w:color w:val="000000"/>
              </w:rPr>
              <w:t xml:space="preserve"> </w:t>
            </w:r>
            <w:proofErr w:type="gramStart"/>
            <w:r>
              <w:rPr>
                <w:color w:val="000000"/>
              </w:rPr>
              <w:t>г</w:t>
            </w:r>
            <w:proofErr w:type="gramEnd"/>
            <w:r>
              <w:rPr>
                <w:color w:val="000000"/>
              </w:rPr>
              <w:t>орячего вод</w:t>
            </w:r>
            <w:r>
              <w:rPr>
                <w:color w:val="000000"/>
              </w:rPr>
              <w:t>о</w:t>
            </w:r>
            <w:r>
              <w:rPr>
                <w:color w:val="000000"/>
              </w:rPr>
              <w:t xml:space="preserve">снабжения, получения </w:t>
            </w:r>
            <w:r>
              <w:rPr>
                <w:color w:val="000000"/>
                <w:spacing w:val="-2"/>
              </w:rPr>
              <w:t>холода.</w:t>
            </w:r>
          </w:p>
        </w:tc>
        <w:tc>
          <w:tcPr>
            <w:tcW w:w="2657" w:type="dxa"/>
            <w:vAlign w:val="center"/>
          </w:tcPr>
          <w:p w:rsidR="00F31A4A" w:rsidRDefault="00F31A4A" w:rsidP="00231D10">
            <w:pPr>
              <w:jc w:val="center"/>
            </w:pPr>
          </w:p>
        </w:tc>
      </w:tr>
      <w:tr w:rsidR="00F31A4A">
        <w:trPr>
          <w:trHeight w:val="60"/>
          <w:jc w:val="center"/>
        </w:trPr>
        <w:tc>
          <w:tcPr>
            <w:tcW w:w="533" w:type="dxa"/>
            <w:vAlign w:val="center"/>
          </w:tcPr>
          <w:p w:rsidR="00F31A4A" w:rsidRDefault="00F31A4A" w:rsidP="00231D10">
            <w:pPr>
              <w:jc w:val="center"/>
            </w:pPr>
            <w:r>
              <w:t>8</w:t>
            </w:r>
          </w:p>
        </w:tc>
        <w:tc>
          <w:tcPr>
            <w:tcW w:w="6662" w:type="dxa"/>
            <w:vAlign w:val="center"/>
          </w:tcPr>
          <w:p w:rsidR="00F31A4A" w:rsidRDefault="00F31A4A" w:rsidP="00231D10">
            <w:pPr>
              <w:ind w:right="175"/>
              <w:rPr>
                <w:color w:val="000000"/>
              </w:rPr>
            </w:pPr>
            <w:r>
              <w:rPr>
                <w:color w:val="000000"/>
              </w:rPr>
              <w:t xml:space="preserve">Замена трубчатых теплообменников на </w:t>
            </w:r>
            <w:proofErr w:type="gramStart"/>
            <w:r>
              <w:rPr>
                <w:color w:val="000000"/>
              </w:rPr>
              <w:t>пластинч</w:t>
            </w:r>
            <w:r>
              <w:rPr>
                <w:color w:val="000000"/>
              </w:rPr>
              <w:t>а</w:t>
            </w:r>
            <w:r>
              <w:rPr>
                <w:color w:val="000000"/>
              </w:rPr>
              <w:t>тые</w:t>
            </w:r>
            <w:proofErr w:type="gramEnd"/>
            <w:r>
              <w:rPr>
                <w:color w:val="000000"/>
              </w:rPr>
              <w:t xml:space="preserve"> и использование </w:t>
            </w:r>
            <w:proofErr w:type="spellStart"/>
            <w:r>
              <w:rPr>
                <w:color w:val="000000"/>
              </w:rPr>
              <w:t>энергоэффективных</w:t>
            </w:r>
            <w:proofErr w:type="spellEnd"/>
            <w:r>
              <w:rPr>
                <w:color w:val="000000"/>
              </w:rPr>
              <w:t xml:space="preserve"> радиат</w:t>
            </w:r>
            <w:r>
              <w:rPr>
                <w:color w:val="000000"/>
              </w:rPr>
              <w:t>о</w:t>
            </w:r>
            <w:r>
              <w:rPr>
                <w:color w:val="000000"/>
              </w:rPr>
              <w:t>ров.</w:t>
            </w:r>
          </w:p>
        </w:tc>
        <w:tc>
          <w:tcPr>
            <w:tcW w:w="2657" w:type="dxa"/>
            <w:vAlign w:val="center"/>
          </w:tcPr>
          <w:p w:rsidR="00F31A4A" w:rsidRDefault="00F31A4A" w:rsidP="00231D10">
            <w:pPr>
              <w:jc w:val="center"/>
            </w:pPr>
            <w:r w:rsidRPr="005A7B5E">
              <w:t>5-10</w:t>
            </w:r>
          </w:p>
        </w:tc>
      </w:tr>
      <w:tr w:rsidR="00F31A4A">
        <w:trPr>
          <w:trHeight w:val="60"/>
          <w:jc w:val="center"/>
        </w:trPr>
        <w:tc>
          <w:tcPr>
            <w:tcW w:w="533" w:type="dxa"/>
            <w:vAlign w:val="center"/>
          </w:tcPr>
          <w:p w:rsidR="00F31A4A" w:rsidRDefault="00F31A4A" w:rsidP="00231D10">
            <w:pPr>
              <w:jc w:val="center"/>
            </w:pPr>
            <w:r>
              <w:t>9</w:t>
            </w:r>
          </w:p>
        </w:tc>
        <w:tc>
          <w:tcPr>
            <w:tcW w:w="6662" w:type="dxa"/>
            <w:vAlign w:val="center"/>
          </w:tcPr>
          <w:p w:rsidR="00F31A4A" w:rsidRDefault="00F31A4A" w:rsidP="00231D10">
            <w:pPr>
              <w:ind w:right="175"/>
              <w:rPr>
                <w:color w:val="000000"/>
              </w:rPr>
            </w:pPr>
            <w:r>
              <w:rPr>
                <w:color w:val="000000"/>
              </w:rPr>
              <w:t xml:space="preserve">Использование пара вторичного вскипания в </w:t>
            </w:r>
            <w:r w:rsidRPr="005A7B5E">
              <w:rPr>
                <w:color w:val="000000"/>
              </w:rPr>
              <w:t>усл</w:t>
            </w:r>
            <w:r w:rsidRPr="005A7B5E">
              <w:rPr>
                <w:color w:val="000000"/>
              </w:rPr>
              <w:t>о</w:t>
            </w:r>
            <w:r w:rsidRPr="005A7B5E">
              <w:rPr>
                <w:color w:val="000000"/>
              </w:rPr>
              <w:t>виях</w:t>
            </w:r>
            <w:r>
              <w:rPr>
                <w:color w:val="000000"/>
              </w:rPr>
              <w:t xml:space="preserve"> открытых систем сбора конденсата </w:t>
            </w:r>
          </w:p>
        </w:tc>
        <w:tc>
          <w:tcPr>
            <w:tcW w:w="2657" w:type="dxa"/>
            <w:vAlign w:val="center"/>
          </w:tcPr>
          <w:p w:rsidR="00F31A4A" w:rsidRDefault="00F31A4A" w:rsidP="00231D10">
            <w:pPr>
              <w:jc w:val="center"/>
            </w:pPr>
            <w:r w:rsidRPr="005A7B5E">
              <w:t>5-8</w:t>
            </w:r>
          </w:p>
        </w:tc>
      </w:tr>
      <w:tr w:rsidR="00F31A4A">
        <w:trPr>
          <w:trHeight w:val="60"/>
          <w:jc w:val="center"/>
        </w:trPr>
        <w:tc>
          <w:tcPr>
            <w:tcW w:w="533" w:type="dxa"/>
            <w:vAlign w:val="center"/>
          </w:tcPr>
          <w:p w:rsidR="00F31A4A" w:rsidRDefault="00F31A4A" w:rsidP="00231D10">
            <w:pPr>
              <w:jc w:val="center"/>
            </w:pPr>
            <w:r>
              <w:t>10</w:t>
            </w:r>
          </w:p>
        </w:tc>
        <w:tc>
          <w:tcPr>
            <w:tcW w:w="6662" w:type="dxa"/>
            <w:vAlign w:val="center"/>
          </w:tcPr>
          <w:p w:rsidR="00F31A4A" w:rsidRDefault="00F31A4A" w:rsidP="00231D10">
            <w:pPr>
              <w:ind w:right="175"/>
              <w:rPr>
                <w:color w:val="000000"/>
              </w:rPr>
            </w:pPr>
            <w:r>
              <w:rPr>
                <w:color w:val="000000"/>
              </w:rPr>
              <w:t>Использование вторичных энергоресурсов в горячей воде, сливаемой с охладительных устройств печей, теплообменных аппаратов, компрессоров и другого оборудования.</w:t>
            </w:r>
          </w:p>
        </w:tc>
        <w:tc>
          <w:tcPr>
            <w:tcW w:w="2657" w:type="dxa"/>
            <w:vAlign w:val="center"/>
          </w:tcPr>
          <w:p w:rsidR="00F31A4A" w:rsidRDefault="00F31A4A" w:rsidP="00231D10">
            <w:pPr>
              <w:jc w:val="center"/>
            </w:pPr>
            <w:r w:rsidRPr="005A7B5E">
              <w:t>3-5</w:t>
            </w:r>
          </w:p>
        </w:tc>
      </w:tr>
      <w:tr w:rsidR="00F31A4A">
        <w:trPr>
          <w:trHeight w:val="60"/>
          <w:jc w:val="center"/>
        </w:trPr>
        <w:tc>
          <w:tcPr>
            <w:tcW w:w="533" w:type="dxa"/>
            <w:vAlign w:val="center"/>
          </w:tcPr>
          <w:p w:rsidR="00F31A4A" w:rsidRDefault="00F31A4A" w:rsidP="00231D10">
            <w:pPr>
              <w:jc w:val="center"/>
            </w:pPr>
            <w:r>
              <w:t>11</w:t>
            </w:r>
          </w:p>
        </w:tc>
        <w:tc>
          <w:tcPr>
            <w:tcW w:w="6662" w:type="dxa"/>
            <w:vAlign w:val="center"/>
          </w:tcPr>
          <w:p w:rsidR="00F31A4A" w:rsidRDefault="00F31A4A" w:rsidP="00231D10">
            <w:pPr>
              <w:ind w:right="175"/>
              <w:rPr>
                <w:color w:val="000000"/>
              </w:rPr>
            </w:pPr>
            <w:r>
              <w:rPr>
                <w:color w:val="000000"/>
              </w:rPr>
              <w:t>Утилизация отработанного пара в поверхностных теплообменниках (при условии загрязнения конде</w:t>
            </w:r>
            <w:r>
              <w:rPr>
                <w:color w:val="000000"/>
              </w:rPr>
              <w:t>н</w:t>
            </w:r>
            <w:r>
              <w:rPr>
                <w:color w:val="000000"/>
              </w:rPr>
              <w:t>сата), или в смешивающем подогревателе.</w:t>
            </w:r>
          </w:p>
        </w:tc>
        <w:tc>
          <w:tcPr>
            <w:tcW w:w="2657" w:type="dxa"/>
            <w:vAlign w:val="center"/>
          </w:tcPr>
          <w:p w:rsidR="00F31A4A" w:rsidRDefault="00F31A4A" w:rsidP="00231D10">
            <w:pPr>
              <w:jc w:val="center"/>
            </w:pPr>
            <w:r w:rsidRPr="005A7B5E">
              <w:t>1 –2</w:t>
            </w:r>
          </w:p>
        </w:tc>
      </w:tr>
      <w:tr w:rsidR="00F31A4A">
        <w:trPr>
          <w:trHeight w:val="60"/>
          <w:jc w:val="center"/>
        </w:trPr>
        <w:tc>
          <w:tcPr>
            <w:tcW w:w="533" w:type="dxa"/>
            <w:vAlign w:val="center"/>
          </w:tcPr>
          <w:p w:rsidR="00F31A4A" w:rsidRDefault="00F31A4A" w:rsidP="00231D10">
            <w:pPr>
              <w:jc w:val="center"/>
            </w:pPr>
            <w:r>
              <w:t>12</w:t>
            </w:r>
          </w:p>
        </w:tc>
        <w:tc>
          <w:tcPr>
            <w:tcW w:w="6662" w:type="dxa"/>
            <w:vAlign w:val="center"/>
          </w:tcPr>
          <w:p w:rsidR="00F31A4A" w:rsidRDefault="00F31A4A" w:rsidP="00231D10">
            <w:pPr>
              <w:ind w:right="175"/>
              <w:rPr>
                <w:color w:val="000000"/>
              </w:rPr>
            </w:pPr>
            <w:r>
              <w:rPr>
                <w:color w:val="000000"/>
              </w:rPr>
              <w:t>Установка в теплообменных аппаратах конденсат</w:t>
            </w:r>
            <w:r>
              <w:rPr>
                <w:color w:val="000000"/>
              </w:rPr>
              <w:t>о</w:t>
            </w:r>
            <w:r>
              <w:rPr>
                <w:color w:val="000000"/>
              </w:rPr>
              <w:t>отводчика, позволяющего работать без переохла</w:t>
            </w:r>
            <w:r>
              <w:rPr>
                <w:color w:val="000000"/>
              </w:rPr>
              <w:t>ж</w:t>
            </w:r>
            <w:r>
              <w:rPr>
                <w:color w:val="000000"/>
              </w:rPr>
              <w:t>дения конденсата позволяет сократить расход пара на установку в 4-6 раз.</w:t>
            </w:r>
          </w:p>
        </w:tc>
        <w:tc>
          <w:tcPr>
            <w:tcW w:w="2657" w:type="dxa"/>
            <w:vAlign w:val="center"/>
          </w:tcPr>
          <w:p w:rsidR="00F31A4A" w:rsidRDefault="00F31A4A" w:rsidP="00231D10">
            <w:pPr>
              <w:jc w:val="center"/>
            </w:pPr>
          </w:p>
        </w:tc>
      </w:tr>
      <w:tr w:rsidR="00F31A4A">
        <w:trPr>
          <w:trHeight w:val="60"/>
          <w:jc w:val="center"/>
        </w:trPr>
        <w:tc>
          <w:tcPr>
            <w:tcW w:w="533" w:type="dxa"/>
            <w:vAlign w:val="center"/>
          </w:tcPr>
          <w:p w:rsidR="00F31A4A" w:rsidRDefault="00F31A4A" w:rsidP="00231D10">
            <w:pPr>
              <w:jc w:val="center"/>
            </w:pPr>
            <w:r>
              <w:t>13</w:t>
            </w:r>
          </w:p>
        </w:tc>
        <w:tc>
          <w:tcPr>
            <w:tcW w:w="6662" w:type="dxa"/>
            <w:vAlign w:val="center"/>
          </w:tcPr>
          <w:p w:rsidR="00F31A4A" w:rsidRDefault="00F31A4A" w:rsidP="00231D10">
            <w:pPr>
              <w:ind w:right="175"/>
              <w:rPr>
                <w:color w:val="000000"/>
              </w:rPr>
            </w:pPr>
            <w:r>
              <w:rPr>
                <w:color w:val="000000"/>
              </w:rPr>
              <w:t>Перевод отопительной системы, использующей в качестве теплоносителя пар на горячую воду.</w:t>
            </w:r>
          </w:p>
        </w:tc>
        <w:tc>
          <w:tcPr>
            <w:tcW w:w="2657" w:type="dxa"/>
            <w:vAlign w:val="center"/>
          </w:tcPr>
          <w:p w:rsidR="00F31A4A" w:rsidRDefault="00F31A4A" w:rsidP="00231D10">
            <w:pPr>
              <w:jc w:val="center"/>
            </w:pPr>
            <w:r>
              <w:t>20-30</w:t>
            </w:r>
          </w:p>
        </w:tc>
      </w:tr>
      <w:tr w:rsidR="00F31A4A">
        <w:trPr>
          <w:trHeight w:val="60"/>
          <w:jc w:val="center"/>
        </w:trPr>
        <w:tc>
          <w:tcPr>
            <w:tcW w:w="533" w:type="dxa"/>
            <w:vAlign w:val="center"/>
          </w:tcPr>
          <w:p w:rsidR="00F31A4A" w:rsidRDefault="00F31A4A" w:rsidP="00231D10">
            <w:pPr>
              <w:jc w:val="center"/>
            </w:pPr>
            <w:r>
              <w:t>14</w:t>
            </w:r>
          </w:p>
        </w:tc>
        <w:tc>
          <w:tcPr>
            <w:tcW w:w="6662" w:type="dxa"/>
            <w:vAlign w:val="center"/>
          </w:tcPr>
          <w:p w:rsidR="00F31A4A" w:rsidRDefault="00F31A4A" w:rsidP="00231D10">
            <w:pPr>
              <w:ind w:right="175"/>
              <w:rPr>
                <w:color w:val="000000"/>
              </w:rPr>
            </w:pPr>
            <w:r>
              <w:rPr>
                <w:color w:val="000000"/>
              </w:rPr>
              <w:t>Тепло вторичных энергоресурсов – отработанного пара молотов, паровых насосов, вулканизационного оборудования может быть использовано для нужд отопления, вентиляции, ГВС и получения холода.</w:t>
            </w:r>
          </w:p>
        </w:tc>
        <w:tc>
          <w:tcPr>
            <w:tcW w:w="2657" w:type="dxa"/>
            <w:vAlign w:val="center"/>
          </w:tcPr>
          <w:p w:rsidR="00F31A4A" w:rsidRDefault="00F31A4A" w:rsidP="00231D10">
            <w:pPr>
              <w:jc w:val="center"/>
            </w:pPr>
          </w:p>
        </w:tc>
      </w:tr>
    </w:tbl>
    <w:p w:rsidR="00F31A4A" w:rsidRDefault="00F31A4A" w:rsidP="004B1102">
      <w:pPr>
        <w:ind w:firstLine="709"/>
      </w:pPr>
    </w:p>
    <w:p w:rsidR="00593E87" w:rsidRDefault="00593E87" w:rsidP="004B1102">
      <w:pPr>
        <w:ind w:firstLine="709"/>
      </w:pPr>
      <w:r w:rsidRPr="00593E87">
        <w:t xml:space="preserve">Постарайтесь в процессе анализа отследить динамику </w:t>
      </w:r>
      <w:proofErr w:type="spellStart"/>
      <w:r>
        <w:t>тепло</w:t>
      </w:r>
      <w:r w:rsidRPr="00593E87">
        <w:t>-требления</w:t>
      </w:r>
      <w:proofErr w:type="spellEnd"/>
      <w:r w:rsidRPr="00593E87">
        <w:t xml:space="preserve"> за несколько месяцев или лет. А также попробуйте рассчитать повышение </w:t>
      </w:r>
      <w:proofErr w:type="spellStart"/>
      <w:r w:rsidRPr="00593E87">
        <w:t>энергоэффективности</w:t>
      </w:r>
      <w:proofErr w:type="spellEnd"/>
      <w:r w:rsidRPr="00593E87">
        <w:t xml:space="preserve"> на основе типовых мероприятий по </w:t>
      </w:r>
      <w:proofErr w:type="spellStart"/>
      <w:r>
        <w:t>те</w:t>
      </w:r>
      <w:r>
        <w:t>п</w:t>
      </w:r>
      <w:r>
        <w:t>лосбережению</w:t>
      </w:r>
      <w:proofErr w:type="spellEnd"/>
      <w:r>
        <w:t xml:space="preserve">. Обоснуйте их выбор. </w:t>
      </w:r>
    </w:p>
    <w:p w:rsidR="00593E87" w:rsidRPr="005D5BA7" w:rsidRDefault="00593E87" w:rsidP="004B1102">
      <w:pPr>
        <w:ind w:firstLine="709"/>
      </w:pPr>
    </w:p>
    <w:p w:rsidR="00F31A4A" w:rsidRPr="00D64E20" w:rsidRDefault="00F31A4A" w:rsidP="004B1102">
      <w:pPr>
        <w:ind w:firstLine="709"/>
        <w:rPr>
          <w:b/>
          <w:bCs/>
        </w:rPr>
      </w:pPr>
      <w:r w:rsidRPr="00D64E20">
        <w:rPr>
          <w:b/>
          <w:bCs/>
        </w:rPr>
        <w:t xml:space="preserve">2.3 Анализ системы водоснабжения и водоотведения </w:t>
      </w:r>
    </w:p>
    <w:p w:rsidR="00F31A4A" w:rsidRDefault="00F31A4A" w:rsidP="004B1102">
      <w:pPr>
        <w:ind w:firstLine="709"/>
      </w:pPr>
    </w:p>
    <w:p w:rsidR="00593E87" w:rsidRDefault="00593E87" w:rsidP="004B1102">
      <w:pPr>
        <w:ind w:firstLine="709"/>
      </w:pPr>
      <w:r>
        <w:t xml:space="preserve">Опишите существующую в вашей квартире систему водоснабжения и водоотведения и </w:t>
      </w:r>
      <w:proofErr w:type="gramStart"/>
      <w:r>
        <w:t>сравните</w:t>
      </w:r>
      <w:proofErr w:type="gramEnd"/>
      <w:r>
        <w:t xml:space="preserve"> возможно ли поднять уровень ресурсосбер</w:t>
      </w:r>
      <w:r>
        <w:t>е</w:t>
      </w:r>
      <w:r>
        <w:t xml:space="preserve">жения (в частности воды). Опишите предлагаемые вами мероприятия по </w:t>
      </w:r>
      <w:proofErr w:type="spellStart"/>
      <w:r>
        <w:t>водосбережению</w:t>
      </w:r>
      <w:proofErr w:type="spellEnd"/>
      <w:r>
        <w:t xml:space="preserve">. Перечень типовых мероприятий представлен ниже. </w:t>
      </w:r>
    </w:p>
    <w:p w:rsidR="00593E87" w:rsidRDefault="00593E87" w:rsidP="004B1102">
      <w:pPr>
        <w:ind w:firstLine="709"/>
      </w:pPr>
    </w:p>
    <w:p w:rsidR="00593E87" w:rsidRDefault="00593E87" w:rsidP="004B1102">
      <w:pPr>
        <w:ind w:firstLine="709"/>
      </w:pPr>
    </w:p>
    <w:p w:rsidR="00593E87" w:rsidRDefault="00593E87" w:rsidP="004B1102">
      <w:pPr>
        <w:ind w:firstLine="709"/>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tblPr>
      <w:tblGrid>
        <w:gridCol w:w="533"/>
        <w:gridCol w:w="6662"/>
        <w:gridCol w:w="2657"/>
      </w:tblGrid>
      <w:tr w:rsidR="00F31A4A">
        <w:trPr>
          <w:trHeight w:val="60"/>
          <w:jc w:val="center"/>
        </w:trPr>
        <w:tc>
          <w:tcPr>
            <w:tcW w:w="533" w:type="dxa"/>
            <w:vAlign w:val="center"/>
          </w:tcPr>
          <w:p w:rsidR="00F31A4A" w:rsidRDefault="00F31A4A" w:rsidP="00231D10">
            <w:pPr>
              <w:jc w:val="center"/>
            </w:pPr>
            <w:r>
              <w:t>№</w:t>
            </w:r>
          </w:p>
          <w:p w:rsidR="00F31A4A" w:rsidRDefault="00F31A4A" w:rsidP="00231D10">
            <w:pPr>
              <w:jc w:val="center"/>
            </w:pPr>
            <w:r>
              <w:t>п.п.</w:t>
            </w:r>
          </w:p>
        </w:tc>
        <w:tc>
          <w:tcPr>
            <w:tcW w:w="6662" w:type="dxa"/>
            <w:vAlign w:val="center"/>
          </w:tcPr>
          <w:p w:rsidR="00F31A4A" w:rsidRDefault="00F31A4A" w:rsidP="00231D10">
            <w:pPr>
              <w:jc w:val="center"/>
            </w:pPr>
            <w:r>
              <w:t>Наименование мероприятия</w:t>
            </w:r>
          </w:p>
        </w:tc>
        <w:tc>
          <w:tcPr>
            <w:tcW w:w="2657" w:type="dxa"/>
            <w:vAlign w:val="center"/>
          </w:tcPr>
          <w:p w:rsidR="00F31A4A" w:rsidRDefault="00F31A4A" w:rsidP="00231D10">
            <w:pPr>
              <w:jc w:val="center"/>
            </w:pPr>
            <w:r>
              <w:t xml:space="preserve">Пределы </w:t>
            </w:r>
            <w:proofErr w:type="gramStart"/>
            <w:r>
              <w:t>годовой</w:t>
            </w:r>
            <w:proofErr w:type="gramEnd"/>
          </w:p>
          <w:p w:rsidR="00F31A4A" w:rsidRDefault="00F31A4A" w:rsidP="00231D10">
            <w:pPr>
              <w:jc w:val="center"/>
            </w:pPr>
            <w:r>
              <w:t>экономии, %</w:t>
            </w:r>
          </w:p>
        </w:tc>
      </w:tr>
      <w:tr w:rsidR="00F31A4A">
        <w:trPr>
          <w:cantSplit/>
          <w:trHeight w:val="60"/>
          <w:jc w:val="center"/>
        </w:trPr>
        <w:tc>
          <w:tcPr>
            <w:tcW w:w="9852" w:type="dxa"/>
            <w:gridSpan w:val="3"/>
            <w:vAlign w:val="center"/>
          </w:tcPr>
          <w:p w:rsidR="00F31A4A" w:rsidRDefault="00F31A4A" w:rsidP="00231D10">
            <w:pPr>
              <w:jc w:val="center"/>
              <w:rPr>
                <w:b/>
                <w:bCs/>
              </w:rPr>
            </w:pPr>
            <w:r>
              <w:rPr>
                <w:b/>
                <w:bCs/>
              </w:rPr>
              <w:t>Системы горячего водоснабжения (ГВС)</w:t>
            </w:r>
          </w:p>
        </w:tc>
      </w:tr>
      <w:tr w:rsidR="00F31A4A">
        <w:trPr>
          <w:trHeight w:val="60"/>
          <w:jc w:val="center"/>
        </w:trPr>
        <w:tc>
          <w:tcPr>
            <w:tcW w:w="533" w:type="dxa"/>
            <w:vAlign w:val="center"/>
          </w:tcPr>
          <w:p w:rsidR="00F31A4A" w:rsidRDefault="00F31A4A" w:rsidP="00231D10">
            <w:pPr>
              <w:jc w:val="center"/>
            </w:pPr>
            <w:r>
              <w:t>1</w:t>
            </w:r>
          </w:p>
        </w:tc>
        <w:tc>
          <w:tcPr>
            <w:tcW w:w="6662" w:type="dxa"/>
            <w:vAlign w:val="center"/>
          </w:tcPr>
          <w:p w:rsidR="00F31A4A" w:rsidRDefault="00F31A4A" w:rsidP="00231D10">
            <w:r>
              <w:t>Составление руководств по эксплуатации, управл</w:t>
            </w:r>
            <w:r>
              <w:t>е</w:t>
            </w:r>
            <w:r>
              <w:t>нию и обслуживанию систем ГВС и периодический контроль со стороны руководства учреждения за их выполнением</w:t>
            </w:r>
          </w:p>
        </w:tc>
        <w:tc>
          <w:tcPr>
            <w:tcW w:w="2657" w:type="dxa"/>
            <w:vAlign w:val="center"/>
          </w:tcPr>
          <w:p w:rsidR="00F31A4A" w:rsidRDefault="00F31A4A" w:rsidP="00231D10">
            <w:pPr>
              <w:jc w:val="center"/>
            </w:pPr>
            <w:r>
              <w:t>5-10 % от потребл</w:t>
            </w:r>
            <w:r>
              <w:t>е</w:t>
            </w:r>
            <w:r>
              <w:t>ния горячей воды</w:t>
            </w:r>
          </w:p>
        </w:tc>
      </w:tr>
      <w:tr w:rsidR="00F31A4A">
        <w:trPr>
          <w:trHeight w:val="60"/>
          <w:jc w:val="center"/>
        </w:trPr>
        <w:tc>
          <w:tcPr>
            <w:tcW w:w="533" w:type="dxa"/>
            <w:vAlign w:val="center"/>
          </w:tcPr>
          <w:p w:rsidR="00F31A4A" w:rsidRDefault="00F31A4A" w:rsidP="00231D10">
            <w:pPr>
              <w:jc w:val="center"/>
            </w:pPr>
            <w:r>
              <w:t>2</w:t>
            </w:r>
          </w:p>
        </w:tc>
        <w:tc>
          <w:tcPr>
            <w:tcW w:w="6662" w:type="dxa"/>
            <w:vAlign w:val="center"/>
          </w:tcPr>
          <w:p w:rsidR="00F31A4A" w:rsidRDefault="00F31A4A" w:rsidP="00231D10">
            <w:r>
              <w:t>Оснащение систем ГВС счетчиками расхода горячей воды</w:t>
            </w:r>
          </w:p>
        </w:tc>
        <w:tc>
          <w:tcPr>
            <w:tcW w:w="2657" w:type="dxa"/>
            <w:vAlign w:val="center"/>
          </w:tcPr>
          <w:p w:rsidR="00F31A4A" w:rsidRDefault="00F31A4A" w:rsidP="00231D10">
            <w:pPr>
              <w:jc w:val="center"/>
            </w:pPr>
            <w:r>
              <w:t>10-20 % от потре</w:t>
            </w:r>
            <w:r>
              <w:t>б</w:t>
            </w:r>
            <w:r>
              <w:t>ления горячей воды</w:t>
            </w:r>
          </w:p>
        </w:tc>
      </w:tr>
      <w:tr w:rsidR="00F31A4A">
        <w:trPr>
          <w:trHeight w:val="60"/>
          <w:jc w:val="center"/>
        </w:trPr>
        <w:tc>
          <w:tcPr>
            <w:tcW w:w="533" w:type="dxa"/>
            <w:vAlign w:val="center"/>
          </w:tcPr>
          <w:p w:rsidR="00F31A4A" w:rsidRDefault="00F31A4A" w:rsidP="00231D10">
            <w:pPr>
              <w:jc w:val="center"/>
            </w:pPr>
            <w:r>
              <w:t>3</w:t>
            </w:r>
          </w:p>
        </w:tc>
        <w:tc>
          <w:tcPr>
            <w:tcW w:w="6662" w:type="dxa"/>
            <w:vAlign w:val="center"/>
          </w:tcPr>
          <w:p w:rsidR="00F31A4A" w:rsidRDefault="00F31A4A" w:rsidP="00231D10">
            <w:r>
              <w:t xml:space="preserve">Снижение потребления за счет оптимизации расходов и регулирования температуры </w:t>
            </w:r>
          </w:p>
        </w:tc>
        <w:tc>
          <w:tcPr>
            <w:tcW w:w="2657" w:type="dxa"/>
            <w:vAlign w:val="center"/>
          </w:tcPr>
          <w:p w:rsidR="00F31A4A" w:rsidRDefault="00F31A4A" w:rsidP="00231D10">
            <w:pPr>
              <w:jc w:val="center"/>
            </w:pPr>
            <w:r>
              <w:t>10-20 % от потре</w:t>
            </w:r>
            <w:r>
              <w:t>б</w:t>
            </w:r>
            <w:r>
              <w:t>ления горячей воды</w:t>
            </w:r>
          </w:p>
        </w:tc>
      </w:tr>
      <w:tr w:rsidR="00F31A4A">
        <w:trPr>
          <w:trHeight w:val="60"/>
          <w:jc w:val="center"/>
        </w:trPr>
        <w:tc>
          <w:tcPr>
            <w:tcW w:w="533" w:type="dxa"/>
            <w:vAlign w:val="center"/>
          </w:tcPr>
          <w:p w:rsidR="00F31A4A" w:rsidRDefault="00F31A4A" w:rsidP="00231D10">
            <w:pPr>
              <w:jc w:val="center"/>
            </w:pPr>
            <w:r>
              <w:t>4</w:t>
            </w:r>
          </w:p>
        </w:tc>
        <w:tc>
          <w:tcPr>
            <w:tcW w:w="6662" w:type="dxa"/>
            <w:vAlign w:val="center"/>
          </w:tcPr>
          <w:p w:rsidR="00F31A4A" w:rsidRDefault="00F31A4A" w:rsidP="00231D10">
            <w:r>
              <w:t>Своевременное устранение утечек</w:t>
            </w:r>
          </w:p>
        </w:tc>
        <w:tc>
          <w:tcPr>
            <w:tcW w:w="2657" w:type="dxa"/>
            <w:vAlign w:val="center"/>
          </w:tcPr>
          <w:p w:rsidR="00F31A4A" w:rsidRDefault="00F31A4A" w:rsidP="00231D10">
            <w:pPr>
              <w:jc w:val="center"/>
            </w:pPr>
            <w:r>
              <w:t>5-10 % от потребл</w:t>
            </w:r>
            <w:r>
              <w:t>е</w:t>
            </w:r>
            <w:r>
              <w:t>ния горячей воды</w:t>
            </w:r>
          </w:p>
        </w:tc>
      </w:tr>
      <w:tr w:rsidR="00F31A4A">
        <w:trPr>
          <w:trHeight w:val="60"/>
          <w:jc w:val="center"/>
        </w:trPr>
        <w:tc>
          <w:tcPr>
            <w:tcW w:w="533" w:type="dxa"/>
            <w:vAlign w:val="center"/>
          </w:tcPr>
          <w:p w:rsidR="00F31A4A" w:rsidRDefault="00F31A4A" w:rsidP="00231D10">
            <w:pPr>
              <w:jc w:val="center"/>
            </w:pPr>
          </w:p>
        </w:tc>
        <w:tc>
          <w:tcPr>
            <w:tcW w:w="6662" w:type="dxa"/>
            <w:vAlign w:val="center"/>
          </w:tcPr>
          <w:p w:rsidR="00F31A4A" w:rsidRDefault="00F31A4A" w:rsidP="00231D10">
            <w:r>
              <w:t>Установка рассекателей и автоматических вентилей</w:t>
            </w:r>
          </w:p>
        </w:tc>
        <w:tc>
          <w:tcPr>
            <w:tcW w:w="2657" w:type="dxa"/>
            <w:vAlign w:val="center"/>
          </w:tcPr>
          <w:p w:rsidR="00F31A4A" w:rsidRDefault="00F31A4A" w:rsidP="00231D10">
            <w:pPr>
              <w:jc w:val="center"/>
            </w:pPr>
          </w:p>
        </w:tc>
      </w:tr>
      <w:tr w:rsidR="00F31A4A">
        <w:trPr>
          <w:cantSplit/>
          <w:jc w:val="center"/>
        </w:trPr>
        <w:tc>
          <w:tcPr>
            <w:tcW w:w="9852" w:type="dxa"/>
            <w:gridSpan w:val="3"/>
            <w:vAlign w:val="center"/>
          </w:tcPr>
          <w:p w:rsidR="00F31A4A" w:rsidRDefault="00F31A4A" w:rsidP="00231D10">
            <w:pPr>
              <w:jc w:val="center"/>
              <w:rPr>
                <w:b/>
                <w:bCs/>
              </w:rPr>
            </w:pPr>
            <w:r>
              <w:rPr>
                <w:b/>
                <w:bCs/>
              </w:rPr>
              <w:t>Системы водоснабжения</w:t>
            </w:r>
          </w:p>
        </w:tc>
      </w:tr>
      <w:tr w:rsidR="00F31A4A">
        <w:trPr>
          <w:jc w:val="center"/>
        </w:trPr>
        <w:tc>
          <w:tcPr>
            <w:tcW w:w="533" w:type="dxa"/>
            <w:vAlign w:val="center"/>
          </w:tcPr>
          <w:p w:rsidR="00F31A4A" w:rsidRDefault="00F31A4A" w:rsidP="00231D10">
            <w:pPr>
              <w:jc w:val="center"/>
            </w:pPr>
            <w:r>
              <w:t>1</w:t>
            </w:r>
          </w:p>
        </w:tc>
        <w:tc>
          <w:tcPr>
            <w:tcW w:w="6662" w:type="dxa"/>
            <w:vAlign w:val="center"/>
          </w:tcPr>
          <w:p w:rsidR="00F31A4A" w:rsidRDefault="00F31A4A" w:rsidP="00231D10">
            <w:r>
              <w:t>Установка счетчиков расхода воды</w:t>
            </w:r>
          </w:p>
        </w:tc>
        <w:tc>
          <w:tcPr>
            <w:tcW w:w="2657" w:type="dxa"/>
            <w:vAlign w:val="center"/>
          </w:tcPr>
          <w:p w:rsidR="00F31A4A" w:rsidRDefault="00F31A4A" w:rsidP="00231D10">
            <w:pPr>
              <w:jc w:val="center"/>
            </w:pPr>
            <w:r>
              <w:t>до 20 % от объема</w:t>
            </w:r>
          </w:p>
          <w:p w:rsidR="00F31A4A" w:rsidRDefault="00F31A4A" w:rsidP="00231D10">
            <w:pPr>
              <w:jc w:val="center"/>
            </w:pPr>
            <w:r>
              <w:t>потребления воды</w:t>
            </w:r>
          </w:p>
        </w:tc>
      </w:tr>
      <w:tr w:rsidR="00F31A4A">
        <w:trPr>
          <w:jc w:val="center"/>
        </w:trPr>
        <w:tc>
          <w:tcPr>
            <w:tcW w:w="533" w:type="dxa"/>
            <w:vAlign w:val="center"/>
          </w:tcPr>
          <w:p w:rsidR="00F31A4A" w:rsidRDefault="00F31A4A" w:rsidP="00231D10">
            <w:pPr>
              <w:jc w:val="center"/>
            </w:pPr>
            <w:r>
              <w:t>2</w:t>
            </w:r>
          </w:p>
        </w:tc>
        <w:tc>
          <w:tcPr>
            <w:tcW w:w="6662" w:type="dxa"/>
            <w:vAlign w:val="center"/>
          </w:tcPr>
          <w:p w:rsidR="00F31A4A" w:rsidRDefault="00F31A4A" w:rsidP="00231D10">
            <w:r>
              <w:rPr>
                <w:color w:val="000000"/>
              </w:rPr>
              <w:t>Ликвидация утечек и бесцельного расхода воды в в</w:t>
            </w:r>
            <w:r>
              <w:rPr>
                <w:color w:val="000000"/>
              </w:rPr>
              <w:t>о</w:t>
            </w:r>
            <w:r>
              <w:rPr>
                <w:color w:val="000000"/>
              </w:rPr>
              <w:t>допроводных сетях у по</w:t>
            </w:r>
            <w:r>
              <w:rPr>
                <w:color w:val="000000"/>
                <w:spacing w:val="-2"/>
              </w:rPr>
              <w:t>требителей.</w:t>
            </w:r>
          </w:p>
        </w:tc>
        <w:tc>
          <w:tcPr>
            <w:tcW w:w="2657" w:type="dxa"/>
            <w:vAlign w:val="center"/>
          </w:tcPr>
          <w:p w:rsidR="00F31A4A" w:rsidRDefault="00F31A4A" w:rsidP="00231D10">
            <w:pPr>
              <w:jc w:val="center"/>
            </w:pPr>
          </w:p>
        </w:tc>
      </w:tr>
      <w:tr w:rsidR="00F31A4A">
        <w:trPr>
          <w:jc w:val="center"/>
        </w:trPr>
        <w:tc>
          <w:tcPr>
            <w:tcW w:w="533" w:type="dxa"/>
            <w:vAlign w:val="center"/>
          </w:tcPr>
          <w:p w:rsidR="00F31A4A" w:rsidRDefault="00F31A4A" w:rsidP="00231D10">
            <w:pPr>
              <w:jc w:val="center"/>
            </w:pPr>
            <w:r>
              <w:t>3</w:t>
            </w:r>
          </w:p>
        </w:tc>
        <w:tc>
          <w:tcPr>
            <w:tcW w:w="6662" w:type="dxa"/>
            <w:vAlign w:val="center"/>
          </w:tcPr>
          <w:p w:rsidR="00F31A4A" w:rsidRDefault="00F31A4A" w:rsidP="00231D10">
            <w:r>
              <w:rPr>
                <w:color w:val="000000"/>
              </w:rPr>
              <w:t>Своевременный ремонт насосов, водо-запорной арм</w:t>
            </w:r>
            <w:r>
              <w:rPr>
                <w:color w:val="000000"/>
              </w:rPr>
              <w:t>а</w:t>
            </w:r>
            <w:r>
              <w:rPr>
                <w:color w:val="000000"/>
              </w:rPr>
              <w:t xml:space="preserve">туры, кранов, сливных </w:t>
            </w:r>
            <w:r>
              <w:rPr>
                <w:color w:val="000000"/>
                <w:spacing w:val="-2"/>
              </w:rPr>
              <w:t>бачков.</w:t>
            </w:r>
          </w:p>
        </w:tc>
        <w:tc>
          <w:tcPr>
            <w:tcW w:w="2657" w:type="dxa"/>
            <w:vAlign w:val="center"/>
          </w:tcPr>
          <w:p w:rsidR="00F31A4A" w:rsidRDefault="00F31A4A" w:rsidP="00231D10">
            <w:pPr>
              <w:jc w:val="center"/>
            </w:pPr>
          </w:p>
        </w:tc>
      </w:tr>
      <w:tr w:rsidR="00F31A4A">
        <w:trPr>
          <w:jc w:val="center"/>
        </w:trPr>
        <w:tc>
          <w:tcPr>
            <w:tcW w:w="533" w:type="dxa"/>
            <w:vAlign w:val="center"/>
          </w:tcPr>
          <w:p w:rsidR="00F31A4A" w:rsidRDefault="00F31A4A" w:rsidP="00231D10">
            <w:pPr>
              <w:jc w:val="center"/>
            </w:pPr>
            <w:r>
              <w:t>4</w:t>
            </w:r>
          </w:p>
        </w:tc>
        <w:tc>
          <w:tcPr>
            <w:tcW w:w="6662" w:type="dxa"/>
            <w:vAlign w:val="center"/>
          </w:tcPr>
          <w:p w:rsidR="00F31A4A" w:rsidRDefault="00F31A4A" w:rsidP="00231D10">
            <w:r>
              <w:rPr>
                <w:color w:val="000000"/>
              </w:rPr>
              <w:t>Проведение периодического испытания сетей на уте</w:t>
            </w:r>
            <w:r>
              <w:rPr>
                <w:color w:val="000000"/>
              </w:rPr>
              <w:t>ч</w:t>
            </w:r>
            <w:r>
              <w:rPr>
                <w:color w:val="000000"/>
              </w:rPr>
              <w:t>ку воды.</w:t>
            </w:r>
          </w:p>
        </w:tc>
        <w:tc>
          <w:tcPr>
            <w:tcW w:w="2657" w:type="dxa"/>
            <w:vAlign w:val="center"/>
          </w:tcPr>
          <w:p w:rsidR="00F31A4A" w:rsidRDefault="00F31A4A" w:rsidP="00231D10">
            <w:pPr>
              <w:jc w:val="center"/>
            </w:pPr>
          </w:p>
        </w:tc>
      </w:tr>
      <w:tr w:rsidR="00F31A4A">
        <w:trPr>
          <w:jc w:val="center"/>
        </w:trPr>
        <w:tc>
          <w:tcPr>
            <w:tcW w:w="533" w:type="dxa"/>
            <w:vAlign w:val="center"/>
          </w:tcPr>
          <w:p w:rsidR="00F31A4A" w:rsidRDefault="00F31A4A" w:rsidP="00231D10">
            <w:pPr>
              <w:jc w:val="center"/>
            </w:pPr>
            <w:r>
              <w:t>5</w:t>
            </w:r>
          </w:p>
        </w:tc>
        <w:tc>
          <w:tcPr>
            <w:tcW w:w="6662" w:type="dxa"/>
            <w:vAlign w:val="center"/>
          </w:tcPr>
          <w:p w:rsidR="00F31A4A" w:rsidRDefault="00F31A4A" w:rsidP="00231D10">
            <w:pPr>
              <w:shd w:val="clear" w:color="auto" w:fill="FFFFFF"/>
              <w:spacing w:line="230" w:lineRule="exact"/>
              <w:ind w:right="33"/>
              <w:rPr>
                <w:color w:val="000000"/>
              </w:rPr>
            </w:pPr>
            <w:r>
              <w:rPr>
                <w:color w:val="000000"/>
              </w:rPr>
              <w:t>Внедрение оборотного водоснабжения снижает п</w:t>
            </w:r>
            <w:r>
              <w:rPr>
                <w:color w:val="000000"/>
              </w:rPr>
              <w:t>о</w:t>
            </w:r>
            <w:r>
              <w:rPr>
                <w:color w:val="000000"/>
              </w:rPr>
              <w:t>требление свежей воды, позволяет получить экон</w:t>
            </w:r>
            <w:r>
              <w:rPr>
                <w:color w:val="000000"/>
              </w:rPr>
              <w:t>о</w:t>
            </w:r>
            <w:r>
              <w:rPr>
                <w:color w:val="000000"/>
              </w:rPr>
              <w:t>мию электрической энергии.</w:t>
            </w:r>
          </w:p>
        </w:tc>
        <w:tc>
          <w:tcPr>
            <w:tcW w:w="2657" w:type="dxa"/>
            <w:vAlign w:val="center"/>
          </w:tcPr>
          <w:p w:rsidR="00F31A4A" w:rsidRDefault="00F31A4A" w:rsidP="00231D10">
            <w:pPr>
              <w:jc w:val="center"/>
            </w:pPr>
            <w:r>
              <w:t>до 15-20</w:t>
            </w:r>
          </w:p>
        </w:tc>
      </w:tr>
      <w:tr w:rsidR="00F31A4A">
        <w:trPr>
          <w:jc w:val="center"/>
        </w:trPr>
        <w:tc>
          <w:tcPr>
            <w:tcW w:w="533" w:type="dxa"/>
            <w:vAlign w:val="center"/>
          </w:tcPr>
          <w:p w:rsidR="00F31A4A" w:rsidRDefault="00F31A4A" w:rsidP="00231D10">
            <w:pPr>
              <w:jc w:val="center"/>
            </w:pPr>
            <w:r>
              <w:t>6</w:t>
            </w:r>
          </w:p>
        </w:tc>
        <w:tc>
          <w:tcPr>
            <w:tcW w:w="6662" w:type="dxa"/>
            <w:vAlign w:val="center"/>
          </w:tcPr>
          <w:p w:rsidR="00F31A4A" w:rsidRDefault="00F31A4A" w:rsidP="00231D10">
            <w:pPr>
              <w:shd w:val="clear" w:color="auto" w:fill="FFFFFF"/>
              <w:spacing w:line="230" w:lineRule="exact"/>
              <w:ind w:right="33"/>
              <w:rPr>
                <w:color w:val="000000"/>
              </w:rPr>
            </w:pPr>
            <w:r>
              <w:rPr>
                <w:color w:val="000000"/>
              </w:rPr>
              <w:t>Проверка и приведение параметров насосов в соо</w:t>
            </w:r>
            <w:r>
              <w:rPr>
                <w:color w:val="000000"/>
              </w:rPr>
              <w:t>т</w:t>
            </w:r>
            <w:r>
              <w:rPr>
                <w:color w:val="000000"/>
              </w:rPr>
              <w:t xml:space="preserve">ветствие с характеристикой </w:t>
            </w:r>
            <w:r>
              <w:rPr>
                <w:color w:val="000000"/>
                <w:spacing w:val="-2"/>
              </w:rPr>
              <w:t>сети.</w:t>
            </w:r>
          </w:p>
        </w:tc>
        <w:tc>
          <w:tcPr>
            <w:tcW w:w="2657" w:type="dxa"/>
            <w:vAlign w:val="center"/>
          </w:tcPr>
          <w:p w:rsidR="00F31A4A" w:rsidRDefault="00F31A4A" w:rsidP="00231D10">
            <w:pPr>
              <w:jc w:val="center"/>
            </w:pPr>
          </w:p>
        </w:tc>
      </w:tr>
    </w:tbl>
    <w:p w:rsidR="00F31A4A" w:rsidRDefault="00F31A4A" w:rsidP="005A7B5E"/>
    <w:p w:rsidR="00F31A4A" w:rsidRDefault="00F31A4A" w:rsidP="004B1102">
      <w:pPr>
        <w:ind w:firstLine="709"/>
        <w:rPr>
          <w:b/>
          <w:bCs/>
        </w:rPr>
      </w:pPr>
      <w:r w:rsidRPr="00D64E20">
        <w:rPr>
          <w:b/>
          <w:bCs/>
        </w:rPr>
        <w:t xml:space="preserve">2.4 Анализ котельной </w:t>
      </w:r>
    </w:p>
    <w:p w:rsidR="00F31A4A" w:rsidRDefault="00F31A4A" w:rsidP="004B1102">
      <w:pPr>
        <w:ind w:firstLine="709"/>
      </w:pPr>
    </w:p>
    <w:p w:rsidR="006A7A0D" w:rsidRDefault="006A7A0D" w:rsidP="004B1102">
      <w:pPr>
        <w:ind w:firstLine="709"/>
      </w:pPr>
      <w:r>
        <w:t>Если в Вашей квартире (доме) установлен котел отопления, то оп</w:t>
      </w:r>
      <w:r>
        <w:t>и</w:t>
      </w:r>
      <w:r>
        <w:t xml:space="preserve">шите его тип, режим работы, </w:t>
      </w:r>
      <w:proofErr w:type="spellStart"/>
      <w:r>
        <w:t>ресурсопотребление</w:t>
      </w:r>
      <w:proofErr w:type="spellEnd"/>
      <w:r>
        <w:t xml:space="preserve"> в динамике за несколько месяцев и проанализируйте полученные данные</w:t>
      </w:r>
      <w:r w:rsidRPr="006A7A0D">
        <w:t xml:space="preserve">. А также попробуйте </w:t>
      </w:r>
      <w:r>
        <w:t xml:space="preserve">предложить мероприятия по повышению </w:t>
      </w:r>
      <w:proofErr w:type="spellStart"/>
      <w:r w:rsidRPr="006A7A0D">
        <w:t>энергоэффективно</w:t>
      </w:r>
      <w:r>
        <w:t>сти</w:t>
      </w:r>
      <w:proofErr w:type="spellEnd"/>
      <w:r>
        <w:t xml:space="preserve">. Типовые мероприятия представлены ниже: </w:t>
      </w:r>
    </w:p>
    <w:p w:rsidR="006A7A0D" w:rsidRDefault="006A7A0D" w:rsidP="004B1102">
      <w:pPr>
        <w:ind w:firstLine="709"/>
      </w:pPr>
    </w:p>
    <w:p w:rsidR="006A7A0D" w:rsidRPr="00D64E20" w:rsidRDefault="006A7A0D" w:rsidP="004B1102">
      <w:pPr>
        <w:ind w:firstLine="709"/>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tblPr>
      <w:tblGrid>
        <w:gridCol w:w="533"/>
        <w:gridCol w:w="6662"/>
        <w:gridCol w:w="2657"/>
      </w:tblGrid>
      <w:tr w:rsidR="00F31A4A">
        <w:trPr>
          <w:trHeight w:val="60"/>
          <w:jc w:val="center"/>
        </w:trPr>
        <w:tc>
          <w:tcPr>
            <w:tcW w:w="533" w:type="dxa"/>
            <w:vAlign w:val="center"/>
          </w:tcPr>
          <w:p w:rsidR="00F31A4A" w:rsidRDefault="00F31A4A" w:rsidP="00231D10">
            <w:pPr>
              <w:jc w:val="center"/>
            </w:pPr>
            <w:r>
              <w:t>№</w:t>
            </w:r>
          </w:p>
          <w:p w:rsidR="00F31A4A" w:rsidRDefault="00F31A4A" w:rsidP="00231D10">
            <w:pPr>
              <w:jc w:val="center"/>
            </w:pPr>
            <w:r>
              <w:t>п.п.</w:t>
            </w:r>
          </w:p>
        </w:tc>
        <w:tc>
          <w:tcPr>
            <w:tcW w:w="6662" w:type="dxa"/>
            <w:vAlign w:val="center"/>
          </w:tcPr>
          <w:p w:rsidR="00F31A4A" w:rsidRDefault="00F31A4A" w:rsidP="00231D10">
            <w:pPr>
              <w:jc w:val="center"/>
            </w:pPr>
            <w:r>
              <w:t>Наименование мероприятия</w:t>
            </w:r>
          </w:p>
        </w:tc>
        <w:tc>
          <w:tcPr>
            <w:tcW w:w="2657" w:type="dxa"/>
            <w:vAlign w:val="center"/>
          </w:tcPr>
          <w:p w:rsidR="00F31A4A" w:rsidRDefault="00F31A4A" w:rsidP="00231D10">
            <w:pPr>
              <w:jc w:val="center"/>
            </w:pPr>
            <w:r>
              <w:t xml:space="preserve">Пределы </w:t>
            </w:r>
            <w:proofErr w:type="gramStart"/>
            <w:r>
              <w:t>годовой</w:t>
            </w:r>
            <w:proofErr w:type="gramEnd"/>
          </w:p>
          <w:p w:rsidR="00F31A4A" w:rsidRDefault="00F31A4A" w:rsidP="00231D10">
            <w:pPr>
              <w:jc w:val="center"/>
            </w:pPr>
            <w:r>
              <w:t>экономии, %</w:t>
            </w:r>
          </w:p>
        </w:tc>
      </w:tr>
      <w:tr w:rsidR="00F31A4A">
        <w:trPr>
          <w:cantSplit/>
          <w:jc w:val="center"/>
        </w:trPr>
        <w:tc>
          <w:tcPr>
            <w:tcW w:w="9852" w:type="dxa"/>
            <w:gridSpan w:val="3"/>
            <w:vAlign w:val="center"/>
          </w:tcPr>
          <w:p w:rsidR="00F31A4A" w:rsidRDefault="00F31A4A" w:rsidP="00231D10">
            <w:pPr>
              <w:jc w:val="center"/>
              <w:rPr>
                <w:b/>
                <w:bCs/>
              </w:rPr>
            </w:pPr>
            <w:r>
              <w:rPr>
                <w:b/>
                <w:bCs/>
              </w:rPr>
              <w:t>Котельные</w:t>
            </w:r>
          </w:p>
        </w:tc>
      </w:tr>
      <w:tr w:rsidR="00F31A4A">
        <w:trPr>
          <w:jc w:val="center"/>
        </w:trPr>
        <w:tc>
          <w:tcPr>
            <w:tcW w:w="533" w:type="dxa"/>
            <w:vAlign w:val="center"/>
          </w:tcPr>
          <w:p w:rsidR="00F31A4A" w:rsidRDefault="00F31A4A" w:rsidP="00231D10">
            <w:pPr>
              <w:jc w:val="center"/>
            </w:pPr>
            <w:r>
              <w:t>1</w:t>
            </w:r>
          </w:p>
        </w:tc>
        <w:tc>
          <w:tcPr>
            <w:tcW w:w="6662" w:type="dxa"/>
            <w:vAlign w:val="center"/>
          </w:tcPr>
          <w:p w:rsidR="00F31A4A" w:rsidRDefault="00F31A4A" w:rsidP="00231D10">
            <w:r>
              <w:t>Составление руководств и режимных карт эксплуат</w:t>
            </w:r>
            <w:r>
              <w:t>а</w:t>
            </w:r>
            <w:r>
              <w:t>ции, управления и обслуживания оборудования и п</w:t>
            </w:r>
            <w:r>
              <w:t>е</w:t>
            </w:r>
            <w:r>
              <w:t>риодический контроль со стороны руководства учр</w:t>
            </w:r>
            <w:r>
              <w:t>е</w:t>
            </w:r>
            <w:r>
              <w:t>ждения за их выполнением</w:t>
            </w:r>
          </w:p>
        </w:tc>
        <w:tc>
          <w:tcPr>
            <w:tcW w:w="2657" w:type="dxa"/>
            <w:vAlign w:val="center"/>
          </w:tcPr>
          <w:p w:rsidR="00F31A4A" w:rsidRDefault="00F31A4A" w:rsidP="00231D10">
            <w:pPr>
              <w:jc w:val="center"/>
            </w:pPr>
            <w:r>
              <w:t>5-10 % от</w:t>
            </w:r>
          </w:p>
          <w:p w:rsidR="00F31A4A" w:rsidRDefault="00F31A4A" w:rsidP="00231D10">
            <w:pPr>
              <w:jc w:val="center"/>
            </w:pPr>
            <w:r>
              <w:t>потребляемого то</w:t>
            </w:r>
            <w:r>
              <w:t>п</w:t>
            </w:r>
            <w:r>
              <w:t>лива</w:t>
            </w:r>
          </w:p>
        </w:tc>
      </w:tr>
      <w:tr w:rsidR="00F31A4A">
        <w:trPr>
          <w:jc w:val="center"/>
        </w:trPr>
        <w:tc>
          <w:tcPr>
            <w:tcW w:w="533" w:type="dxa"/>
            <w:vAlign w:val="center"/>
          </w:tcPr>
          <w:p w:rsidR="00F31A4A" w:rsidRDefault="00F31A4A" w:rsidP="00231D10">
            <w:pPr>
              <w:jc w:val="center"/>
            </w:pPr>
            <w:r>
              <w:t>2</w:t>
            </w:r>
          </w:p>
        </w:tc>
        <w:tc>
          <w:tcPr>
            <w:tcW w:w="6662" w:type="dxa"/>
            <w:vAlign w:val="center"/>
          </w:tcPr>
          <w:p w:rsidR="00F31A4A" w:rsidRDefault="00F31A4A" w:rsidP="00231D10">
            <w:r>
              <w:t>Поддержание оптимального коэффициента избытка воздуха и хорошего смешивания его с топливом</w:t>
            </w:r>
          </w:p>
        </w:tc>
        <w:tc>
          <w:tcPr>
            <w:tcW w:w="2657" w:type="dxa"/>
            <w:vAlign w:val="center"/>
          </w:tcPr>
          <w:p w:rsidR="00F31A4A" w:rsidRDefault="00F31A4A" w:rsidP="00231D10">
            <w:pPr>
              <w:jc w:val="center"/>
            </w:pPr>
            <w:r>
              <w:t>1-3 %</w:t>
            </w:r>
          </w:p>
        </w:tc>
      </w:tr>
      <w:tr w:rsidR="00F31A4A">
        <w:trPr>
          <w:jc w:val="center"/>
        </w:trPr>
        <w:tc>
          <w:tcPr>
            <w:tcW w:w="533" w:type="dxa"/>
            <w:vAlign w:val="center"/>
          </w:tcPr>
          <w:p w:rsidR="00F31A4A" w:rsidRDefault="00F31A4A" w:rsidP="00231D10">
            <w:pPr>
              <w:jc w:val="center"/>
            </w:pPr>
            <w:r>
              <w:t>3</w:t>
            </w:r>
          </w:p>
        </w:tc>
        <w:tc>
          <w:tcPr>
            <w:tcW w:w="6662" w:type="dxa"/>
            <w:vAlign w:val="center"/>
          </w:tcPr>
          <w:p w:rsidR="00F31A4A" w:rsidRDefault="00F31A4A" w:rsidP="00231D10">
            <w:r>
              <w:t>Установка водяного поверхностного экономайзера за котлом</w:t>
            </w:r>
          </w:p>
        </w:tc>
        <w:tc>
          <w:tcPr>
            <w:tcW w:w="2657" w:type="dxa"/>
            <w:vAlign w:val="center"/>
          </w:tcPr>
          <w:p w:rsidR="00F31A4A" w:rsidRDefault="00F31A4A" w:rsidP="00231D10">
            <w:pPr>
              <w:jc w:val="center"/>
            </w:pPr>
            <w:r>
              <w:t>до 5-6 %</w:t>
            </w:r>
          </w:p>
        </w:tc>
      </w:tr>
      <w:tr w:rsidR="00F31A4A">
        <w:trPr>
          <w:jc w:val="center"/>
        </w:trPr>
        <w:tc>
          <w:tcPr>
            <w:tcW w:w="533" w:type="dxa"/>
            <w:vAlign w:val="center"/>
          </w:tcPr>
          <w:p w:rsidR="00F31A4A" w:rsidRDefault="00F31A4A" w:rsidP="00231D10">
            <w:pPr>
              <w:jc w:val="center"/>
            </w:pPr>
            <w:r>
              <w:t>4</w:t>
            </w:r>
          </w:p>
        </w:tc>
        <w:tc>
          <w:tcPr>
            <w:tcW w:w="6662" w:type="dxa"/>
            <w:vAlign w:val="center"/>
          </w:tcPr>
          <w:p w:rsidR="00F31A4A" w:rsidRDefault="00F31A4A" w:rsidP="00231D10">
            <w:r>
              <w:t xml:space="preserve">Применение за </w:t>
            </w:r>
            <w:proofErr w:type="spellStart"/>
            <w:r>
              <w:t>котлоагрегатами</w:t>
            </w:r>
            <w:proofErr w:type="spellEnd"/>
            <w:r>
              <w:t xml:space="preserve"> установок глубокой утилизации тепла, установок использования скрытой теплоты парообразования уходящих дымовых газов (контактный теплообменник)</w:t>
            </w:r>
          </w:p>
        </w:tc>
        <w:tc>
          <w:tcPr>
            <w:tcW w:w="2657" w:type="dxa"/>
            <w:vAlign w:val="center"/>
          </w:tcPr>
          <w:p w:rsidR="00F31A4A" w:rsidRDefault="00F31A4A" w:rsidP="00231D10">
            <w:pPr>
              <w:jc w:val="center"/>
            </w:pPr>
            <w:r>
              <w:t>до 15 %</w:t>
            </w:r>
          </w:p>
        </w:tc>
      </w:tr>
      <w:tr w:rsidR="00F31A4A">
        <w:trPr>
          <w:jc w:val="center"/>
        </w:trPr>
        <w:tc>
          <w:tcPr>
            <w:tcW w:w="533" w:type="dxa"/>
            <w:vAlign w:val="center"/>
          </w:tcPr>
          <w:p w:rsidR="00F31A4A" w:rsidRDefault="00F31A4A" w:rsidP="00231D10">
            <w:pPr>
              <w:jc w:val="center"/>
            </w:pPr>
            <w:r>
              <w:t>5</w:t>
            </w:r>
          </w:p>
        </w:tc>
        <w:tc>
          <w:tcPr>
            <w:tcW w:w="6662" w:type="dxa"/>
            <w:vAlign w:val="center"/>
          </w:tcPr>
          <w:p w:rsidR="00F31A4A" w:rsidRDefault="00F31A4A" w:rsidP="00231D10">
            <w:r>
              <w:t>Повышение температуры питательной воды на входе в барабан котла</w:t>
            </w:r>
          </w:p>
        </w:tc>
        <w:tc>
          <w:tcPr>
            <w:tcW w:w="2657" w:type="dxa"/>
            <w:vAlign w:val="center"/>
          </w:tcPr>
          <w:p w:rsidR="00F31A4A" w:rsidRDefault="00F31A4A" w:rsidP="00231D10">
            <w:pPr>
              <w:jc w:val="center"/>
            </w:pPr>
            <w:r>
              <w:t>2 % на каждые 10</w:t>
            </w:r>
            <w:proofErr w:type="gramStart"/>
            <w:r>
              <w:t xml:space="preserve"> </w:t>
            </w:r>
            <w:r>
              <w:sym w:font="Symbol" w:char="F0B0"/>
            </w:r>
            <w:r>
              <w:t>С</w:t>
            </w:r>
            <w:proofErr w:type="gramEnd"/>
          </w:p>
        </w:tc>
      </w:tr>
      <w:tr w:rsidR="00F31A4A">
        <w:trPr>
          <w:jc w:val="center"/>
        </w:trPr>
        <w:tc>
          <w:tcPr>
            <w:tcW w:w="533" w:type="dxa"/>
            <w:vAlign w:val="center"/>
          </w:tcPr>
          <w:p w:rsidR="00F31A4A" w:rsidRDefault="00F31A4A" w:rsidP="00231D10">
            <w:pPr>
              <w:jc w:val="center"/>
            </w:pPr>
            <w:r>
              <w:t>6</w:t>
            </w:r>
          </w:p>
        </w:tc>
        <w:tc>
          <w:tcPr>
            <w:tcW w:w="6662" w:type="dxa"/>
            <w:vAlign w:val="center"/>
          </w:tcPr>
          <w:p w:rsidR="00F31A4A" w:rsidRDefault="00F31A4A" w:rsidP="00231D10">
            <w:r>
              <w:t>Подогрев питательной воды в водяном экономайзере</w:t>
            </w:r>
          </w:p>
        </w:tc>
        <w:tc>
          <w:tcPr>
            <w:tcW w:w="2657" w:type="dxa"/>
            <w:vAlign w:val="center"/>
          </w:tcPr>
          <w:p w:rsidR="00F31A4A" w:rsidRDefault="00F31A4A" w:rsidP="00231D10">
            <w:pPr>
              <w:jc w:val="center"/>
            </w:pPr>
            <w:r>
              <w:t>1% на 6</w:t>
            </w:r>
            <w:proofErr w:type="gramStart"/>
            <w:r>
              <w:t xml:space="preserve"> </w:t>
            </w:r>
            <w:r>
              <w:sym w:font="Symbol" w:char="F0B0"/>
            </w:r>
            <w:r>
              <w:t>С</w:t>
            </w:r>
            <w:proofErr w:type="gramEnd"/>
          </w:p>
        </w:tc>
      </w:tr>
      <w:tr w:rsidR="00F31A4A">
        <w:trPr>
          <w:jc w:val="center"/>
        </w:trPr>
        <w:tc>
          <w:tcPr>
            <w:tcW w:w="533" w:type="dxa"/>
            <w:vAlign w:val="center"/>
          </w:tcPr>
          <w:p w:rsidR="00F31A4A" w:rsidRDefault="00F31A4A" w:rsidP="00231D10">
            <w:pPr>
              <w:jc w:val="center"/>
            </w:pPr>
            <w:r>
              <w:t>7</w:t>
            </w:r>
          </w:p>
        </w:tc>
        <w:tc>
          <w:tcPr>
            <w:tcW w:w="6662" w:type="dxa"/>
            <w:vAlign w:val="center"/>
          </w:tcPr>
          <w:p w:rsidR="00F31A4A" w:rsidRDefault="00F31A4A" w:rsidP="00231D10">
            <w:r>
              <w:t>Содержание в чистоте наружных и внутренних п</w:t>
            </w:r>
            <w:r>
              <w:t>о</w:t>
            </w:r>
            <w:r>
              <w:t>верхностей нагрева котла</w:t>
            </w:r>
          </w:p>
        </w:tc>
        <w:tc>
          <w:tcPr>
            <w:tcW w:w="2657" w:type="dxa"/>
            <w:vAlign w:val="center"/>
          </w:tcPr>
          <w:p w:rsidR="00F31A4A" w:rsidRDefault="00F31A4A" w:rsidP="00231D10">
            <w:pPr>
              <w:jc w:val="center"/>
            </w:pPr>
            <w:r>
              <w:t>до 10 %</w:t>
            </w:r>
          </w:p>
        </w:tc>
      </w:tr>
      <w:tr w:rsidR="00F31A4A">
        <w:trPr>
          <w:jc w:val="center"/>
        </w:trPr>
        <w:tc>
          <w:tcPr>
            <w:tcW w:w="533" w:type="dxa"/>
            <w:vAlign w:val="center"/>
          </w:tcPr>
          <w:p w:rsidR="00F31A4A" w:rsidRDefault="00F31A4A" w:rsidP="00231D10">
            <w:pPr>
              <w:jc w:val="center"/>
            </w:pPr>
            <w:r>
              <w:t>8</w:t>
            </w:r>
          </w:p>
        </w:tc>
        <w:tc>
          <w:tcPr>
            <w:tcW w:w="6662" w:type="dxa"/>
            <w:vAlign w:val="center"/>
          </w:tcPr>
          <w:p w:rsidR="00F31A4A" w:rsidRDefault="00F31A4A" w:rsidP="00231D10">
            <w:r>
              <w:t>Использование тепловыделений от котлов путем з</w:t>
            </w:r>
            <w:r>
              <w:t>а</w:t>
            </w:r>
            <w:r>
              <w:t>бора теплого воздуха из верхней зоны котельного зала и подачей его во всасывающую линию дутьевого ве</w:t>
            </w:r>
            <w:r>
              <w:t>н</w:t>
            </w:r>
            <w:r>
              <w:t>тилятора</w:t>
            </w:r>
          </w:p>
        </w:tc>
        <w:tc>
          <w:tcPr>
            <w:tcW w:w="2657" w:type="dxa"/>
            <w:vAlign w:val="center"/>
          </w:tcPr>
          <w:p w:rsidR="00F31A4A" w:rsidRDefault="00F31A4A" w:rsidP="00231D10">
            <w:pPr>
              <w:jc w:val="center"/>
            </w:pPr>
            <w:r>
              <w:t>1-2 %</w:t>
            </w:r>
          </w:p>
        </w:tc>
      </w:tr>
      <w:tr w:rsidR="00F31A4A">
        <w:trPr>
          <w:jc w:val="center"/>
        </w:trPr>
        <w:tc>
          <w:tcPr>
            <w:tcW w:w="533" w:type="dxa"/>
            <w:vAlign w:val="center"/>
          </w:tcPr>
          <w:p w:rsidR="00F31A4A" w:rsidRDefault="00F31A4A" w:rsidP="00231D10">
            <w:pPr>
              <w:jc w:val="center"/>
            </w:pPr>
            <w:r>
              <w:t>9</w:t>
            </w:r>
          </w:p>
        </w:tc>
        <w:tc>
          <w:tcPr>
            <w:tcW w:w="6662" w:type="dxa"/>
            <w:vAlign w:val="center"/>
          </w:tcPr>
          <w:p w:rsidR="00F31A4A" w:rsidRDefault="00F31A4A" w:rsidP="00231D10">
            <w:r>
              <w:t>Теплоизоляция наружных и внутренних поверхностей котлов и теплопроводов, уплотнение клапанов и тра</w:t>
            </w:r>
            <w:r>
              <w:t>к</w:t>
            </w:r>
            <w:r>
              <w:t xml:space="preserve">та котлов (температура на поверхности обмуровки не должна превышать 55 </w:t>
            </w:r>
            <w:r>
              <w:sym w:font="Symbol" w:char="F0B0"/>
            </w:r>
            <w:r>
              <w:t>С)</w:t>
            </w:r>
          </w:p>
        </w:tc>
        <w:tc>
          <w:tcPr>
            <w:tcW w:w="2657" w:type="dxa"/>
            <w:vAlign w:val="center"/>
          </w:tcPr>
          <w:p w:rsidR="00F31A4A" w:rsidRDefault="00F31A4A" w:rsidP="00231D10">
            <w:pPr>
              <w:jc w:val="center"/>
            </w:pPr>
            <w:r>
              <w:t>до 10 %</w:t>
            </w:r>
          </w:p>
        </w:tc>
      </w:tr>
      <w:tr w:rsidR="00F31A4A">
        <w:trPr>
          <w:jc w:val="center"/>
        </w:trPr>
        <w:tc>
          <w:tcPr>
            <w:tcW w:w="533" w:type="dxa"/>
            <w:vAlign w:val="center"/>
          </w:tcPr>
          <w:p w:rsidR="00F31A4A" w:rsidRDefault="00F31A4A" w:rsidP="00231D10">
            <w:pPr>
              <w:jc w:val="center"/>
            </w:pPr>
            <w:r>
              <w:t>10</w:t>
            </w:r>
          </w:p>
        </w:tc>
        <w:tc>
          <w:tcPr>
            <w:tcW w:w="6662" w:type="dxa"/>
            <w:vAlign w:val="center"/>
          </w:tcPr>
          <w:p w:rsidR="00F31A4A" w:rsidRDefault="00F31A4A" w:rsidP="00231D10">
            <w:r>
              <w:t>Перевод котельных на газовое топливо</w:t>
            </w:r>
          </w:p>
        </w:tc>
        <w:tc>
          <w:tcPr>
            <w:tcW w:w="2657" w:type="dxa"/>
            <w:vAlign w:val="center"/>
          </w:tcPr>
          <w:p w:rsidR="00F31A4A" w:rsidRDefault="00F31A4A" w:rsidP="00231D10">
            <w:pPr>
              <w:jc w:val="center"/>
            </w:pPr>
            <w:r>
              <w:t>в 2-3 раза снижается</w:t>
            </w:r>
          </w:p>
          <w:p w:rsidR="00F31A4A" w:rsidRDefault="00F31A4A" w:rsidP="00231D10">
            <w:pPr>
              <w:jc w:val="center"/>
            </w:pPr>
            <w:r>
              <w:t>стоимость 1 Гкал</w:t>
            </w:r>
          </w:p>
        </w:tc>
      </w:tr>
      <w:tr w:rsidR="00F31A4A">
        <w:trPr>
          <w:jc w:val="center"/>
        </w:trPr>
        <w:tc>
          <w:tcPr>
            <w:tcW w:w="533" w:type="dxa"/>
            <w:vAlign w:val="center"/>
          </w:tcPr>
          <w:p w:rsidR="00F31A4A" w:rsidRDefault="00F31A4A" w:rsidP="00231D10">
            <w:pPr>
              <w:jc w:val="center"/>
            </w:pPr>
            <w:r>
              <w:t>11</w:t>
            </w:r>
          </w:p>
        </w:tc>
        <w:tc>
          <w:tcPr>
            <w:tcW w:w="6662" w:type="dxa"/>
            <w:vAlign w:val="center"/>
          </w:tcPr>
          <w:p w:rsidR="00F31A4A" w:rsidRDefault="00F31A4A" w:rsidP="00231D10">
            <w:r>
              <w:t>Установка систем учета расходов топлива, электр</w:t>
            </w:r>
            <w:r>
              <w:t>о</w:t>
            </w:r>
            <w:r>
              <w:t>энергии, воды и отпуска тепла</w:t>
            </w:r>
          </w:p>
        </w:tc>
        <w:tc>
          <w:tcPr>
            <w:tcW w:w="2657" w:type="dxa"/>
            <w:vAlign w:val="center"/>
          </w:tcPr>
          <w:p w:rsidR="00F31A4A" w:rsidRDefault="00F31A4A" w:rsidP="00231D10">
            <w:pPr>
              <w:jc w:val="center"/>
            </w:pPr>
            <w:r>
              <w:t>до 20 %</w:t>
            </w:r>
          </w:p>
        </w:tc>
      </w:tr>
      <w:tr w:rsidR="00F31A4A">
        <w:trPr>
          <w:jc w:val="center"/>
        </w:trPr>
        <w:tc>
          <w:tcPr>
            <w:tcW w:w="533" w:type="dxa"/>
            <w:vAlign w:val="center"/>
          </w:tcPr>
          <w:p w:rsidR="00F31A4A" w:rsidRDefault="00F31A4A" w:rsidP="00231D10">
            <w:pPr>
              <w:jc w:val="center"/>
            </w:pPr>
            <w:r>
              <w:t>12</w:t>
            </w:r>
          </w:p>
        </w:tc>
        <w:tc>
          <w:tcPr>
            <w:tcW w:w="6662" w:type="dxa"/>
            <w:vAlign w:val="center"/>
          </w:tcPr>
          <w:p w:rsidR="00F31A4A" w:rsidRDefault="00F31A4A" w:rsidP="00231D10">
            <w:r>
              <w:t>Автоматизация управления работой котельной</w:t>
            </w:r>
          </w:p>
        </w:tc>
        <w:tc>
          <w:tcPr>
            <w:tcW w:w="2657" w:type="dxa"/>
            <w:vAlign w:val="center"/>
          </w:tcPr>
          <w:p w:rsidR="00F31A4A" w:rsidRDefault="00F31A4A" w:rsidP="00231D10">
            <w:pPr>
              <w:jc w:val="center"/>
            </w:pPr>
            <w:r>
              <w:t>до 30 %</w:t>
            </w:r>
          </w:p>
        </w:tc>
      </w:tr>
      <w:tr w:rsidR="00F31A4A">
        <w:trPr>
          <w:jc w:val="center"/>
        </w:trPr>
        <w:tc>
          <w:tcPr>
            <w:tcW w:w="533" w:type="dxa"/>
            <w:vAlign w:val="center"/>
          </w:tcPr>
          <w:p w:rsidR="00F31A4A" w:rsidRDefault="00F31A4A" w:rsidP="00231D10">
            <w:pPr>
              <w:jc w:val="center"/>
            </w:pPr>
            <w:r>
              <w:t>13</w:t>
            </w:r>
          </w:p>
        </w:tc>
        <w:tc>
          <w:tcPr>
            <w:tcW w:w="6662" w:type="dxa"/>
            <w:vAlign w:val="center"/>
          </w:tcPr>
          <w:p w:rsidR="00F31A4A" w:rsidRDefault="00F31A4A" w:rsidP="00231D10">
            <w:r>
              <w:t>Применение частотного привода для регулирования скорости вращения насосов, вентиляторов и дымос</w:t>
            </w:r>
            <w:r>
              <w:t>о</w:t>
            </w:r>
            <w:r>
              <w:t>сов</w:t>
            </w:r>
          </w:p>
        </w:tc>
        <w:tc>
          <w:tcPr>
            <w:tcW w:w="2657" w:type="dxa"/>
            <w:vAlign w:val="center"/>
          </w:tcPr>
          <w:p w:rsidR="00F31A4A" w:rsidRDefault="00F31A4A" w:rsidP="00231D10">
            <w:pPr>
              <w:jc w:val="center"/>
            </w:pPr>
            <w:r>
              <w:t>до 30 % от электр</w:t>
            </w:r>
            <w:r>
              <w:t>о</w:t>
            </w:r>
            <w:r>
              <w:t>потребления</w:t>
            </w:r>
          </w:p>
        </w:tc>
      </w:tr>
      <w:tr w:rsidR="00F31A4A">
        <w:trPr>
          <w:jc w:val="center"/>
        </w:trPr>
        <w:tc>
          <w:tcPr>
            <w:tcW w:w="533" w:type="dxa"/>
            <w:vAlign w:val="center"/>
          </w:tcPr>
          <w:p w:rsidR="00F31A4A" w:rsidRDefault="00F31A4A" w:rsidP="00231D10">
            <w:pPr>
              <w:jc w:val="center"/>
            </w:pPr>
            <w:r>
              <w:t>14</w:t>
            </w:r>
          </w:p>
        </w:tc>
        <w:tc>
          <w:tcPr>
            <w:tcW w:w="6662" w:type="dxa"/>
            <w:vAlign w:val="center"/>
          </w:tcPr>
          <w:p w:rsidR="00F31A4A" w:rsidRDefault="00F31A4A" w:rsidP="00231D10">
            <w:pPr>
              <w:ind w:right="175"/>
              <w:rPr>
                <w:color w:val="000000"/>
              </w:rPr>
            </w:pPr>
            <w:r>
              <w:rPr>
                <w:color w:val="000000"/>
                <w:spacing w:val="-4"/>
              </w:rPr>
              <w:t>Применение вакуумных деаэраторов позволяет сн</w:t>
            </w:r>
            <w:r>
              <w:rPr>
                <w:color w:val="000000"/>
                <w:spacing w:val="-4"/>
              </w:rPr>
              <w:t>и</w:t>
            </w:r>
            <w:r>
              <w:rPr>
                <w:color w:val="000000"/>
                <w:spacing w:val="-4"/>
              </w:rPr>
              <w:t>зить температуру питатель</w:t>
            </w:r>
            <w:r>
              <w:rPr>
                <w:color w:val="000000"/>
                <w:spacing w:val="-6"/>
              </w:rPr>
              <w:t>ной воды с 104 до 65-70 °С.</w:t>
            </w:r>
          </w:p>
        </w:tc>
        <w:tc>
          <w:tcPr>
            <w:tcW w:w="2657" w:type="dxa"/>
            <w:vAlign w:val="center"/>
          </w:tcPr>
          <w:p w:rsidR="00F31A4A" w:rsidRDefault="00F31A4A" w:rsidP="00231D10">
            <w:pPr>
              <w:jc w:val="center"/>
            </w:pPr>
            <w:r>
              <w:t>5-15</w:t>
            </w:r>
          </w:p>
        </w:tc>
      </w:tr>
      <w:tr w:rsidR="00F31A4A">
        <w:trPr>
          <w:jc w:val="center"/>
        </w:trPr>
        <w:tc>
          <w:tcPr>
            <w:tcW w:w="533" w:type="dxa"/>
            <w:vAlign w:val="center"/>
          </w:tcPr>
          <w:p w:rsidR="00F31A4A" w:rsidRDefault="00F31A4A" w:rsidP="00231D10">
            <w:pPr>
              <w:jc w:val="center"/>
            </w:pPr>
            <w:r>
              <w:t>15</w:t>
            </w:r>
          </w:p>
        </w:tc>
        <w:tc>
          <w:tcPr>
            <w:tcW w:w="6662" w:type="dxa"/>
            <w:vAlign w:val="center"/>
          </w:tcPr>
          <w:p w:rsidR="00F31A4A" w:rsidRDefault="00F31A4A" w:rsidP="00231D10">
            <w:r>
              <w:t xml:space="preserve">Установка </w:t>
            </w:r>
            <w:proofErr w:type="spellStart"/>
            <w:r>
              <w:t>обдувочных</w:t>
            </w:r>
            <w:proofErr w:type="spellEnd"/>
            <w:r>
              <w:t xml:space="preserve"> агрегатов для очистки нару</w:t>
            </w:r>
            <w:r>
              <w:t>ж</w:t>
            </w:r>
            <w:r>
              <w:t xml:space="preserve">ных поверхностей нагрева </w:t>
            </w:r>
            <w:proofErr w:type="spellStart"/>
            <w:r>
              <w:t>котлоагрегатов</w:t>
            </w:r>
            <w:proofErr w:type="spellEnd"/>
            <w:r>
              <w:t xml:space="preserve"> и котлов.</w:t>
            </w:r>
          </w:p>
        </w:tc>
        <w:tc>
          <w:tcPr>
            <w:tcW w:w="2657" w:type="dxa"/>
            <w:vAlign w:val="center"/>
          </w:tcPr>
          <w:p w:rsidR="00F31A4A" w:rsidRDefault="00F31A4A" w:rsidP="00231D10">
            <w:pPr>
              <w:jc w:val="center"/>
            </w:pPr>
            <w:r>
              <w:t>1,5-2</w:t>
            </w:r>
          </w:p>
        </w:tc>
      </w:tr>
      <w:tr w:rsidR="00F31A4A">
        <w:trPr>
          <w:jc w:val="center"/>
        </w:trPr>
        <w:tc>
          <w:tcPr>
            <w:tcW w:w="533" w:type="dxa"/>
            <w:vAlign w:val="center"/>
          </w:tcPr>
          <w:p w:rsidR="00F31A4A" w:rsidRDefault="00F31A4A" w:rsidP="00231D10">
            <w:pPr>
              <w:jc w:val="center"/>
            </w:pPr>
            <w:r>
              <w:t>16</w:t>
            </w:r>
          </w:p>
        </w:tc>
        <w:tc>
          <w:tcPr>
            <w:tcW w:w="6662" w:type="dxa"/>
            <w:vAlign w:val="center"/>
          </w:tcPr>
          <w:p w:rsidR="00F31A4A" w:rsidRDefault="00F31A4A" w:rsidP="00231D10">
            <w:r>
              <w:t xml:space="preserve">Установка утилизаторов тепла за </w:t>
            </w:r>
            <w:proofErr w:type="spellStart"/>
            <w:r>
              <w:t>топливоиспольз</w:t>
            </w:r>
            <w:r>
              <w:t>у</w:t>
            </w:r>
            <w:r>
              <w:t>ющнми</w:t>
            </w:r>
            <w:proofErr w:type="spellEnd"/>
            <w:r>
              <w:t xml:space="preserve"> агрегатами, включая контактные водонагрев</w:t>
            </w:r>
            <w:r>
              <w:t>а</w:t>
            </w:r>
            <w:r>
              <w:t>тели.</w:t>
            </w:r>
          </w:p>
        </w:tc>
        <w:tc>
          <w:tcPr>
            <w:tcW w:w="2657" w:type="dxa"/>
            <w:vAlign w:val="center"/>
          </w:tcPr>
          <w:p w:rsidR="00F31A4A" w:rsidRDefault="00F31A4A" w:rsidP="00231D10">
            <w:pPr>
              <w:jc w:val="center"/>
            </w:pPr>
            <w:r>
              <w:t>5-20</w:t>
            </w:r>
          </w:p>
        </w:tc>
      </w:tr>
      <w:tr w:rsidR="00F31A4A">
        <w:trPr>
          <w:jc w:val="center"/>
        </w:trPr>
        <w:tc>
          <w:tcPr>
            <w:tcW w:w="533" w:type="dxa"/>
            <w:vAlign w:val="center"/>
          </w:tcPr>
          <w:p w:rsidR="00F31A4A" w:rsidRDefault="00F31A4A" w:rsidP="00231D10">
            <w:pPr>
              <w:jc w:val="center"/>
            </w:pPr>
            <w:r>
              <w:t>17</w:t>
            </w:r>
          </w:p>
        </w:tc>
        <w:tc>
          <w:tcPr>
            <w:tcW w:w="6662" w:type="dxa"/>
            <w:vAlign w:val="center"/>
          </w:tcPr>
          <w:p w:rsidR="00F31A4A" w:rsidRDefault="00F31A4A" w:rsidP="00231D10">
            <w:r>
              <w:t>Наладка водно-химического режима работы котлов с целью предотвращения загрязнения внутренних п</w:t>
            </w:r>
            <w:r>
              <w:t>о</w:t>
            </w:r>
            <w:r>
              <w:t>верхностей нагрева.</w:t>
            </w:r>
          </w:p>
        </w:tc>
        <w:tc>
          <w:tcPr>
            <w:tcW w:w="2657" w:type="dxa"/>
            <w:vAlign w:val="center"/>
          </w:tcPr>
          <w:p w:rsidR="00F31A4A" w:rsidRDefault="00F31A4A" w:rsidP="00231D10">
            <w:pPr>
              <w:jc w:val="center"/>
            </w:pPr>
            <w:r>
              <w:t>1,5-2</w:t>
            </w:r>
          </w:p>
        </w:tc>
      </w:tr>
      <w:tr w:rsidR="00F31A4A">
        <w:trPr>
          <w:jc w:val="center"/>
        </w:trPr>
        <w:tc>
          <w:tcPr>
            <w:tcW w:w="533" w:type="dxa"/>
            <w:vAlign w:val="center"/>
          </w:tcPr>
          <w:p w:rsidR="00F31A4A" w:rsidRDefault="00F31A4A" w:rsidP="00231D10">
            <w:pPr>
              <w:jc w:val="center"/>
            </w:pPr>
            <w:r>
              <w:t>18</w:t>
            </w:r>
          </w:p>
        </w:tc>
        <w:tc>
          <w:tcPr>
            <w:tcW w:w="6662" w:type="dxa"/>
            <w:vAlign w:val="center"/>
          </w:tcPr>
          <w:p w:rsidR="00F31A4A" w:rsidRDefault="00F31A4A" w:rsidP="00231D10">
            <w:r>
              <w:rPr>
                <w:color w:val="000000"/>
              </w:rPr>
              <w:t xml:space="preserve">Замена газогорелочных устройств, не прошедших </w:t>
            </w:r>
            <w:proofErr w:type="spellStart"/>
            <w:r>
              <w:rPr>
                <w:color w:val="000000"/>
              </w:rPr>
              <w:t>г</w:t>
            </w:r>
            <w:r>
              <w:rPr>
                <w:color w:val="000000"/>
              </w:rPr>
              <w:t>о</w:t>
            </w:r>
            <w:r>
              <w:rPr>
                <w:color w:val="000000"/>
              </w:rPr>
              <w:t>сиспытаний</w:t>
            </w:r>
            <w:proofErr w:type="spellEnd"/>
            <w:r>
              <w:rPr>
                <w:color w:val="000000"/>
              </w:rPr>
              <w:t xml:space="preserve"> и не имею</w:t>
            </w:r>
            <w:r>
              <w:rPr>
                <w:color w:val="000000"/>
              </w:rPr>
              <w:softHyphen/>
              <w:t xml:space="preserve">щих сертификатов, на </w:t>
            </w:r>
            <w:proofErr w:type="gramStart"/>
            <w:r>
              <w:rPr>
                <w:color w:val="000000"/>
              </w:rPr>
              <w:t>совр</w:t>
            </w:r>
            <w:r>
              <w:rPr>
                <w:color w:val="000000"/>
              </w:rPr>
              <w:t>е</w:t>
            </w:r>
            <w:r>
              <w:rPr>
                <w:color w:val="000000"/>
              </w:rPr>
              <w:t>менные</w:t>
            </w:r>
            <w:proofErr w:type="gramEnd"/>
            <w:r>
              <w:rPr>
                <w:color w:val="000000"/>
              </w:rPr>
              <w:t xml:space="preserve"> высокоэффективные сертифициро</w:t>
            </w:r>
            <w:r>
              <w:rPr>
                <w:color w:val="000000"/>
              </w:rPr>
              <w:softHyphen/>
              <w:t xml:space="preserve">ванные и с гарантированной экологической чистотой выбросов по СО и </w:t>
            </w:r>
            <w:r>
              <w:rPr>
                <w:color w:val="000000"/>
                <w:lang w:val="en-US"/>
              </w:rPr>
              <w:t>NO</w:t>
            </w:r>
            <w:r>
              <w:rPr>
                <w:color w:val="000000"/>
                <w:vertAlign w:val="subscript"/>
                <w:lang w:val="en-US"/>
              </w:rPr>
              <w:t>X</w:t>
            </w:r>
            <w:r w:rsidRPr="00821C28">
              <w:rPr>
                <w:color w:val="000000"/>
              </w:rPr>
              <w:t>.</w:t>
            </w:r>
          </w:p>
        </w:tc>
        <w:tc>
          <w:tcPr>
            <w:tcW w:w="2657" w:type="dxa"/>
            <w:vAlign w:val="center"/>
          </w:tcPr>
          <w:p w:rsidR="00F31A4A" w:rsidRDefault="00F31A4A" w:rsidP="00231D10">
            <w:pPr>
              <w:jc w:val="center"/>
            </w:pPr>
            <w:r>
              <w:t>5-10</w:t>
            </w:r>
          </w:p>
        </w:tc>
      </w:tr>
      <w:tr w:rsidR="00F31A4A">
        <w:trPr>
          <w:jc w:val="center"/>
        </w:trPr>
        <w:tc>
          <w:tcPr>
            <w:tcW w:w="533" w:type="dxa"/>
            <w:vAlign w:val="center"/>
          </w:tcPr>
          <w:p w:rsidR="00F31A4A" w:rsidRDefault="00F31A4A" w:rsidP="00231D10">
            <w:pPr>
              <w:jc w:val="center"/>
            </w:pPr>
            <w:r>
              <w:t>19</w:t>
            </w:r>
          </w:p>
        </w:tc>
        <w:tc>
          <w:tcPr>
            <w:tcW w:w="6662" w:type="dxa"/>
            <w:vAlign w:val="center"/>
          </w:tcPr>
          <w:p w:rsidR="00F31A4A" w:rsidRDefault="00F31A4A" w:rsidP="00231D10">
            <w:r>
              <w:t xml:space="preserve">Применение современных изоляционных материалов для обмуровки газоиспользующего оборудования. </w:t>
            </w:r>
          </w:p>
        </w:tc>
        <w:tc>
          <w:tcPr>
            <w:tcW w:w="2657" w:type="dxa"/>
            <w:vAlign w:val="center"/>
          </w:tcPr>
          <w:p w:rsidR="00F31A4A" w:rsidRDefault="00F31A4A" w:rsidP="00231D10">
            <w:pPr>
              <w:jc w:val="center"/>
            </w:pPr>
            <w:r>
              <w:t>1-3</w:t>
            </w:r>
          </w:p>
        </w:tc>
      </w:tr>
    </w:tbl>
    <w:p w:rsidR="00F31A4A" w:rsidRPr="00475313" w:rsidRDefault="00F31A4A" w:rsidP="00475313">
      <w:pPr>
        <w:ind w:firstLine="720"/>
      </w:pPr>
      <w:r w:rsidRPr="00475313">
        <w:t>Определить потери тепла в котельной. Уточнить значение выраб</w:t>
      </w:r>
      <w:r w:rsidRPr="00475313">
        <w:t>а</w:t>
      </w:r>
      <w:r w:rsidRPr="00475313">
        <w:t>тываемого количества тепла. Определить потери тепла в сетях распредел</w:t>
      </w:r>
      <w:r w:rsidRPr="00475313">
        <w:t>е</w:t>
      </w:r>
      <w:r w:rsidRPr="00475313">
        <w:t>ния. Определить количество тепла на отопление. Провести анализ соста</w:t>
      </w:r>
      <w:r w:rsidRPr="00475313">
        <w:t>в</w:t>
      </w:r>
      <w:r w:rsidRPr="00475313">
        <w:t>ляющих потерь тепла:</w:t>
      </w:r>
    </w:p>
    <w:p w:rsidR="00F31A4A" w:rsidRPr="00475313" w:rsidRDefault="00F31A4A" w:rsidP="00475313">
      <w:pPr>
        <w:ind w:firstLine="720"/>
      </w:pPr>
      <w:r w:rsidRPr="00475313">
        <w:t></w:t>
      </w:r>
      <w:r w:rsidRPr="00475313">
        <w:tab/>
        <w:t xml:space="preserve">потери с дымовыми газами, </w:t>
      </w:r>
    </w:p>
    <w:p w:rsidR="00F31A4A" w:rsidRPr="00475313" w:rsidRDefault="00F31A4A" w:rsidP="00475313">
      <w:pPr>
        <w:ind w:firstLine="720"/>
      </w:pPr>
      <w:r w:rsidRPr="00475313">
        <w:t></w:t>
      </w:r>
      <w:r w:rsidRPr="00475313">
        <w:tab/>
        <w:t xml:space="preserve">потери через стенки котлов, </w:t>
      </w:r>
    </w:p>
    <w:p w:rsidR="00F31A4A" w:rsidRPr="00475313" w:rsidRDefault="00F31A4A" w:rsidP="00475313">
      <w:pPr>
        <w:ind w:firstLine="720"/>
      </w:pPr>
      <w:r w:rsidRPr="00475313">
        <w:t></w:t>
      </w:r>
      <w:r w:rsidRPr="00475313">
        <w:tab/>
        <w:t xml:space="preserve">потери с продувкой, </w:t>
      </w:r>
    </w:p>
    <w:p w:rsidR="00F31A4A" w:rsidRPr="00475313" w:rsidRDefault="00F31A4A" w:rsidP="00475313">
      <w:pPr>
        <w:ind w:firstLine="720"/>
      </w:pPr>
      <w:r w:rsidRPr="00475313">
        <w:t></w:t>
      </w:r>
      <w:r w:rsidRPr="00475313">
        <w:tab/>
        <w:t xml:space="preserve">тепло на водоподготовку, </w:t>
      </w:r>
    </w:p>
    <w:p w:rsidR="00F31A4A" w:rsidRPr="00475313" w:rsidRDefault="00F31A4A" w:rsidP="00475313">
      <w:pPr>
        <w:ind w:firstLine="720"/>
      </w:pPr>
      <w:r w:rsidRPr="00475313">
        <w:t></w:t>
      </w:r>
      <w:r w:rsidRPr="00475313">
        <w:tab/>
        <w:t xml:space="preserve">потери в распределительных сетях. </w:t>
      </w:r>
    </w:p>
    <w:p w:rsidR="00F31A4A" w:rsidRDefault="00F31A4A" w:rsidP="004B1102">
      <w:pPr>
        <w:ind w:firstLine="709"/>
        <w:rPr>
          <w:b/>
          <w:bCs/>
        </w:rPr>
      </w:pPr>
    </w:p>
    <w:p w:rsidR="00F31A4A" w:rsidRPr="00D64E20" w:rsidRDefault="00F31A4A" w:rsidP="004B1102">
      <w:pPr>
        <w:ind w:firstLine="709"/>
        <w:rPr>
          <w:b/>
          <w:bCs/>
        </w:rPr>
      </w:pPr>
      <w:r w:rsidRPr="00D64E20">
        <w:rPr>
          <w:b/>
          <w:bCs/>
        </w:rPr>
        <w:t xml:space="preserve">2.5 </w:t>
      </w:r>
      <w:r>
        <w:rPr>
          <w:b/>
          <w:bCs/>
        </w:rPr>
        <w:t xml:space="preserve">Анализ системы </w:t>
      </w:r>
      <w:proofErr w:type="spellStart"/>
      <w:r>
        <w:rPr>
          <w:b/>
          <w:bCs/>
        </w:rPr>
        <w:t>воздухоснабжения</w:t>
      </w:r>
      <w:proofErr w:type="spellEnd"/>
      <w:r w:rsidR="00283F39">
        <w:rPr>
          <w:b/>
          <w:bCs/>
        </w:rPr>
        <w:t xml:space="preserve"> и вентиляции </w:t>
      </w:r>
    </w:p>
    <w:p w:rsidR="00F31A4A" w:rsidRDefault="00F31A4A" w:rsidP="004B1102">
      <w:pPr>
        <w:ind w:firstLine="709"/>
      </w:pPr>
    </w:p>
    <w:p w:rsidR="00283F39" w:rsidRDefault="00283F39" w:rsidP="004B1102">
      <w:pPr>
        <w:ind w:firstLine="709"/>
      </w:pPr>
      <w:proofErr w:type="spellStart"/>
      <w:r>
        <w:t>Воздухоснабжение</w:t>
      </w:r>
      <w:proofErr w:type="spellEnd"/>
      <w:r>
        <w:t xml:space="preserve"> и вентиляция </w:t>
      </w:r>
      <w:proofErr w:type="gramStart"/>
      <w:r>
        <w:t>играет огромное значение</w:t>
      </w:r>
      <w:proofErr w:type="gramEnd"/>
      <w:r>
        <w:t xml:space="preserve"> в обесп</w:t>
      </w:r>
      <w:r>
        <w:t>е</w:t>
      </w:r>
      <w:r>
        <w:t xml:space="preserve">чение комфортных условий среды обитания человека. Попробуйте описать состояние вентиляции в вашем помещении. Определите проблемные зоны и попробуйте выявить типовые </w:t>
      </w:r>
      <w:proofErr w:type="spellStart"/>
      <w:proofErr w:type="gramStart"/>
      <w:r>
        <w:t>меропроприятия</w:t>
      </w:r>
      <w:proofErr w:type="spellEnd"/>
      <w:proofErr w:type="gramEnd"/>
      <w:r>
        <w:t xml:space="preserve"> которые могут быть пр</w:t>
      </w:r>
      <w:r>
        <w:t>и</w:t>
      </w:r>
      <w:r>
        <w:t xml:space="preserve">менимы для повышение </w:t>
      </w:r>
      <w:proofErr w:type="spellStart"/>
      <w:r>
        <w:t>ресурсоэффективности</w:t>
      </w:r>
      <w:proofErr w:type="spellEnd"/>
      <w:r>
        <w:t xml:space="preserve"> по данному параметру. </w:t>
      </w:r>
    </w:p>
    <w:p w:rsidR="00283F39" w:rsidRDefault="00283F39" w:rsidP="004B1102">
      <w:pPr>
        <w:ind w:firstLine="709"/>
      </w:pPr>
    </w:p>
    <w:p w:rsidR="00283F39" w:rsidRDefault="00283F39" w:rsidP="004B1102">
      <w:pPr>
        <w:ind w:firstLine="709"/>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tblPr>
      <w:tblGrid>
        <w:gridCol w:w="533"/>
        <w:gridCol w:w="6662"/>
        <w:gridCol w:w="2657"/>
      </w:tblGrid>
      <w:tr w:rsidR="00F31A4A">
        <w:trPr>
          <w:trHeight w:val="60"/>
          <w:jc w:val="center"/>
        </w:trPr>
        <w:tc>
          <w:tcPr>
            <w:tcW w:w="533" w:type="dxa"/>
            <w:vAlign w:val="center"/>
          </w:tcPr>
          <w:p w:rsidR="00F31A4A" w:rsidRDefault="00F31A4A" w:rsidP="00231D10">
            <w:pPr>
              <w:jc w:val="center"/>
            </w:pPr>
            <w:r>
              <w:t>№</w:t>
            </w:r>
          </w:p>
          <w:p w:rsidR="00F31A4A" w:rsidRDefault="00F31A4A" w:rsidP="00231D10">
            <w:pPr>
              <w:jc w:val="center"/>
            </w:pPr>
            <w:r>
              <w:t>п.п.</w:t>
            </w:r>
          </w:p>
        </w:tc>
        <w:tc>
          <w:tcPr>
            <w:tcW w:w="6662" w:type="dxa"/>
            <w:vAlign w:val="center"/>
          </w:tcPr>
          <w:p w:rsidR="00F31A4A" w:rsidRDefault="00F31A4A" w:rsidP="00231D10">
            <w:pPr>
              <w:jc w:val="center"/>
            </w:pPr>
            <w:r>
              <w:t>Наименование мероприятия</w:t>
            </w:r>
          </w:p>
        </w:tc>
        <w:tc>
          <w:tcPr>
            <w:tcW w:w="2657" w:type="dxa"/>
            <w:vAlign w:val="center"/>
          </w:tcPr>
          <w:p w:rsidR="00F31A4A" w:rsidRDefault="00F31A4A" w:rsidP="00231D10">
            <w:pPr>
              <w:jc w:val="center"/>
            </w:pPr>
            <w:r>
              <w:t xml:space="preserve">Пределы </w:t>
            </w:r>
            <w:proofErr w:type="gramStart"/>
            <w:r>
              <w:t>годовой</w:t>
            </w:r>
            <w:proofErr w:type="gramEnd"/>
          </w:p>
          <w:p w:rsidR="00F31A4A" w:rsidRDefault="00F31A4A" w:rsidP="00231D10">
            <w:pPr>
              <w:jc w:val="center"/>
            </w:pPr>
            <w:r>
              <w:t>экономии, %</w:t>
            </w:r>
          </w:p>
        </w:tc>
      </w:tr>
      <w:tr w:rsidR="00F31A4A">
        <w:trPr>
          <w:cantSplit/>
          <w:jc w:val="center"/>
        </w:trPr>
        <w:tc>
          <w:tcPr>
            <w:tcW w:w="9852" w:type="dxa"/>
            <w:gridSpan w:val="3"/>
            <w:vAlign w:val="center"/>
          </w:tcPr>
          <w:p w:rsidR="00F31A4A" w:rsidRDefault="00F31A4A" w:rsidP="00231D10">
            <w:pPr>
              <w:jc w:val="center"/>
              <w:rPr>
                <w:b/>
                <w:bCs/>
              </w:rPr>
            </w:pPr>
            <w:r>
              <w:rPr>
                <w:b/>
                <w:bCs/>
              </w:rPr>
              <w:t>Системы вентиляции</w:t>
            </w:r>
          </w:p>
        </w:tc>
      </w:tr>
      <w:tr w:rsidR="00F31A4A">
        <w:trPr>
          <w:jc w:val="center"/>
        </w:trPr>
        <w:tc>
          <w:tcPr>
            <w:tcW w:w="533" w:type="dxa"/>
            <w:vAlign w:val="center"/>
          </w:tcPr>
          <w:p w:rsidR="00F31A4A" w:rsidRDefault="00F31A4A" w:rsidP="00231D10">
            <w:pPr>
              <w:jc w:val="center"/>
            </w:pPr>
            <w:r>
              <w:t>1</w:t>
            </w:r>
          </w:p>
        </w:tc>
        <w:tc>
          <w:tcPr>
            <w:tcW w:w="6662" w:type="dxa"/>
            <w:vAlign w:val="center"/>
          </w:tcPr>
          <w:p w:rsidR="00F31A4A" w:rsidRDefault="00F31A4A" w:rsidP="00231D10">
            <w:r>
              <w:t xml:space="preserve">Замена устаревших вентиляторов с низким КПД на </w:t>
            </w:r>
            <w:proofErr w:type="gramStart"/>
            <w:r>
              <w:t>современные</w:t>
            </w:r>
            <w:proofErr w:type="gramEnd"/>
            <w:r>
              <w:t xml:space="preserve"> с более высоким КПД</w:t>
            </w:r>
          </w:p>
        </w:tc>
        <w:tc>
          <w:tcPr>
            <w:tcW w:w="2657" w:type="dxa"/>
            <w:vAlign w:val="center"/>
          </w:tcPr>
          <w:p w:rsidR="00F31A4A" w:rsidRDefault="00F31A4A" w:rsidP="00231D10">
            <w:pPr>
              <w:jc w:val="center"/>
            </w:pPr>
            <w:r>
              <w:t>20-30 % от потре</w:t>
            </w:r>
            <w:r>
              <w:t>б</w:t>
            </w:r>
            <w:r>
              <w:t>ления ими электр</w:t>
            </w:r>
            <w:r>
              <w:t>о</w:t>
            </w:r>
            <w:r>
              <w:t>энергии</w:t>
            </w:r>
          </w:p>
        </w:tc>
      </w:tr>
      <w:tr w:rsidR="00F31A4A">
        <w:trPr>
          <w:jc w:val="center"/>
        </w:trPr>
        <w:tc>
          <w:tcPr>
            <w:tcW w:w="533" w:type="dxa"/>
            <w:vAlign w:val="center"/>
          </w:tcPr>
          <w:p w:rsidR="00F31A4A" w:rsidRDefault="00F31A4A" w:rsidP="00231D10">
            <w:pPr>
              <w:jc w:val="center"/>
            </w:pPr>
            <w:r>
              <w:t>2</w:t>
            </w:r>
          </w:p>
        </w:tc>
        <w:tc>
          <w:tcPr>
            <w:tcW w:w="6662" w:type="dxa"/>
            <w:vAlign w:val="center"/>
          </w:tcPr>
          <w:p w:rsidR="00F31A4A" w:rsidRDefault="00F31A4A" w:rsidP="00231D10">
            <w:r>
              <w:t>Применение частотного регулирования скорости вр</w:t>
            </w:r>
            <w:r>
              <w:t>а</w:t>
            </w:r>
            <w:r>
              <w:t>щения</w:t>
            </w:r>
          </w:p>
        </w:tc>
        <w:tc>
          <w:tcPr>
            <w:tcW w:w="2657" w:type="dxa"/>
            <w:vAlign w:val="center"/>
          </w:tcPr>
          <w:p w:rsidR="00F31A4A" w:rsidRDefault="00F31A4A" w:rsidP="00231D10">
            <w:pPr>
              <w:jc w:val="center"/>
            </w:pPr>
            <w:r>
              <w:t>20-30 %</w:t>
            </w:r>
          </w:p>
        </w:tc>
      </w:tr>
      <w:tr w:rsidR="00F31A4A">
        <w:trPr>
          <w:jc w:val="center"/>
        </w:trPr>
        <w:tc>
          <w:tcPr>
            <w:tcW w:w="533" w:type="dxa"/>
            <w:vAlign w:val="center"/>
          </w:tcPr>
          <w:p w:rsidR="00F31A4A" w:rsidRDefault="00F31A4A" w:rsidP="00231D10">
            <w:pPr>
              <w:jc w:val="center"/>
            </w:pPr>
            <w:r>
              <w:t>3</w:t>
            </w:r>
          </w:p>
        </w:tc>
        <w:tc>
          <w:tcPr>
            <w:tcW w:w="6662" w:type="dxa"/>
            <w:vAlign w:val="center"/>
          </w:tcPr>
          <w:p w:rsidR="00F31A4A" w:rsidRDefault="00F31A4A" w:rsidP="00231D10">
            <w:r>
              <w:t xml:space="preserve">Регулирование подачи воздуходувок шиберами на </w:t>
            </w:r>
            <w:proofErr w:type="spellStart"/>
            <w:r>
              <w:t>всосе</w:t>
            </w:r>
            <w:proofErr w:type="spellEnd"/>
            <w:r>
              <w:t xml:space="preserve"> вместо регулирования на нагнетании</w:t>
            </w:r>
          </w:p>
        </w:tc>
        <w:tc>
          <w:tcPr>
            <w:tcW w:w="2657" w:type="dxa"/>
            <w:vAlign w:val="center"/>
          </w:tcPr>
          <w:p w:rsidR="00F31A4A" w:rsidRDefault="00F31A4A" w:rsidP="00231D10">
            <w:pPr>
              <w:jc w:val="center"/>
            </w:pPr>
            <w:r>
              <w:t>до 15 %</w:t>
            </w:r>
          </w:p>
        </w:tc>
      </w:tr>
      <w:tr w:rsidR="00F31A4A">
        <w:trPr>
          <w:jc w:val="center"/>
        </w:trPr>
        <w:tc>
          <w:tcPr>
            <w:tcW w:w="533" w:type="dxa"/>
            <w:vAlign w:val="center"/>
          </w:tcPr>
          <w:p w:rsidR="00F31A4A" w:rsidRDefault="00F31A4A" w:rsidP="00231D10">
            <w:pPr>
              <w:jc w:val="center"/>
            </w:pPr>
            <w:r>
              <w:t>4</w:t>
            </w:r>
          </w:p>
        </w:tc>
        <w:tc>
          <w:tcPr>
            <w:tcW w:w="6662" w:type="dxa"/>
            <w:vAlign w:val="center"/>
          </w:tcPr>
          <w:p w:rsidR="00F31A4A" w:rsidRDefault="00F31A4A" w:rsidP="00231D10">
            <w:r>
              <w:t>Регулирование вытяжной вентиляции шиберами на рабочих местах вместо регулирования на нагнетании</w:t>
            </w:r>
          </w:p>
        </w:tc>
        <w:tc>
          <w:tcPr>
            <w:tcW w:w="2657" w:type="dxa"/>
            <w:vAlign w:val="center"/>
          </w:tcPr>
          <w:p w:rsidR="00F31A4A" w:rsidRDefault="00F31A4A" w:rsidP="00231D10">
            <w:pPr>
              <w:jc w:val="center"/>
            </w:pPr>
            <w:r>
              <w:t>до 10 %</w:t>
            </w:r>
          </w:p>
        </w:tc>
      </w:tr>
      <w:tr w:rsidR="00F31A4A">
        <w:trPr>
          <w:jc w:val="center"/>
        </w:trPr>
        <w:tc>
          <w:tcPr>
            <w:tcW w:w="533" w:type="dxa"/>
            <w:vAlign w:val="center"/>
          </w:tcPr>
          <w:p w:rsidR="00F31A4A" w:rsidRDefault="00F31A4A" w:rsidP="00231D10">
            <w:pPr>
              <w:jc w:val="center"/>
            </w:pPr>
            <w:r>
              <w:t>5</w:t>
            </w:r>
          </w:p>
        </w:tc>
        <w:tc>
          <w:tcPr>
            <w:tcW w:w="6662" w:type="dxa"/>
            <w:vAlign w:val="center"/>
          </w:tcPr>
          <w:p w:rsidR="00F31A4A" w:rsidRDefault="00F31A4A" w:rsidP="00231D10">
            <w:r>
              <w:t>Отключение вентиляционных установок во время обеденных перерывов и в нерабочее время</w:t>
            </w:r>
          </w:p>
        </w:tc>
        <w:tc>
          <w:tcPr>
            <w:tcW w:w="2657" w:type="dxa"/>
            <w:vAlign w:val="center"/>
          </w:tcPr>
          <w:p w:rsidR="00F31A4A" w:rsidRDefault="00F31A4A" w:rsidP="00231D10">
            <w:pPr>
              <w:jc w:val="center"/>
            </w:pPr>
            <w:r>
              <w:t>10 - 50 %</w:t>
            </w:r>
          </w:p>
        </w:tc>
      </w:tr>
      <w:tr w:rsidR="00F31A4A">
        <w:trPr>
          <w:jc w:val="center"/>
        </w:trPr>
        <w:tc>
          <w:tcPr>
            <w:tcW w:w="533" w:type="dxa"/>
            <w:vAlign w:val="center"/>
          </w:tcPr>
          <w:p w:rsidR="00F31A4A" w:rsidRDefault="00F31A4A" w:rsidP="00231D10">
            <w:pPr>
              <w:jc w:val="center"/>
            </w:pPr>
            <w:r>
              <w:t>6</w:t>
            </w:r>
          </w:p>
        </w:tc>
        <w:tc>
          <w:tcPr>
            <w:tcW w:w="6662" w:type="dxa"/>
            <w:vAlign w:val="center"/>
          </w:tcPr>
          <w:p w:rsidR="00F31A4A" w:rsidRDefault="00F31A4A" w:rsidP="00231D10">
            <w:r>
              <w:t>Применение блокировки индивидуальных вытяжных систем</w:t>
            </w:r>
          </w:p>
        </w:tc>
        <w:tc>
          <w:tcPr>
            <w:tcW w:w="2657" w:type="dxa"/>
            <w:vAlign w:val="center"/>
          </w:tcPr>
          <w:p w:rsidR="00F31A4A" w:rsidRDefault="00F31A4A" w:rsidP="00231D10">
            <w:pPr>
              <w:jc w:val="center"/>
            </w:pPr>
            <w:r>
              <w:t>20-30 %</w:t>
            </w:r>
          </w:p>
        </w:tc>
      </w:tr>
      <w:tr w:rsidR="00F31A4A">
        <w:trPr>
          <w:jc w:val="center"/>
        </w:trPr>
        <w:tc>
          <w:tcPr>
            <w:tcW w:w="533" w:type="dxa"/>
            <w:vAlign w:val="center"/>
          </w:tcPr>
          <w:p w:rsidR="00F31A4A" w:rsidRDefault="00F31A4A" w:rsidP="00231D10">
            <w:pPr>
              <w:jc w:val="center"/>
            </w:pPr>
            <w:r>
              <w:t>7</w:t>
            </w:r>
          </w:p>
        </w:tc>
        <w:tc>
          <w:tcPr>
            <w:tcW w:w="6662" w:type="dxa"/>
            <w:vAlign w:val="center"/>
          </w:tcPr>
          <w:p w:rsidR="00F31A4A" w:rsidRDefault="00F31A4A" w:rsidP="00231D10">
            <w:r>
              <w:t>Применение блокировки вентилятора воздушных з</w:t>
            </w:r>
            <w:r>
              <w:t>а</w:t>
            </w:r>
            <w:r>
              <w:t>вес с механизмами открывания дверей</w:t>
            </w:r>
          </w:p>
        </w:tc>
        <w:tc>
          <w:tcPr>
            <w:tcW w:w="2657" w:type="dxa"/>
            <w:vAlign w:val="center"/>
          </w:tcPr>
          <w:p w:rsidR="00F31A4A" w:rsidRDefault="00F31A4A" w:rsidP="00231D10">
            <w:pPr>
              <w:jc w:val="center"/>
            </w:pPr>
            <w:r>
              <w:t>до 70% от потре</w:t>
            </w:r>
            <w:r>
              <w:t>б</w:t>
            </w:r>
            <w:r>
              <w:t>ляемой ими электр</w:t>
            </w:r>
            <w:r>
              <w:t>о</w:t>
            </w:r>
            <w:r>
              <w:t>энергии</w:t>
            </w:r>
          </w:p>
        </w:tc>
      </w:tr>
      <w:tr w:rsidR="00F31A4A">
        <w:trPr>
          <w:trHeight w:val="60"/>
          <w:jc w:val="center"/>
        </w:trPr>
        <w:tc>
          <w:tcPr>
            <w:tcW w:w="533" w:type="dxa"/>
            <w:vAlign w:val="center"/>
          </w:tcPr>
          <w:p w:rsidR="00F31A4A" w:rsidRDefault="00F31A4A" w:rsidP="00231D10">
            <w:pPr>
              <w:jc w:val="center"/>
            </w:pPr>
          </w:p>
        </w:tc>
        <w:tc>
          <w:tcPr>
            <w:tcW w:w="6662" w:type="dxa"/>
            <w:vAlign w:val="center"/>
          </w:tcPr>
          <w:p w:rsidR="00F31A4A" w:rsidRDefault="00F31A4A" w:rsidP="00231D10">
            <w:pPr>
              <w:ind w:right="175"/>
              <w:rPr>
                <w:color w:val="000000"/>
              </w:rPr>
            </w:pPr>
            <w:r>
              <w:rPr>
                <w:color w:val="000000"/>
              </w:rPr>
              <w:t>Систематическая очистка поверхностей нагрева к</w:t>
            </w:r>
            <w:r>
              <w:rPr>
                <w:color w:val="000000"/>
              </w:rPr>
              <w:t>а</w:t>
            </w:r>
            <w:r>
              <w:rPr>
                <w:color w:val="000000"/>
              </w:rPr>
              <w:t>лориферов.</w:t>
            </w:r>
          </w:p>
        </w:tc>
        <w:tc>
          <w:tcPr>
            <w:tcW w:w="2657" w:type="dxa"/>
            <w:vAlign w:val="center"/>
          </w:tcPr>
          <w:p w:rsidR="00F31A4A" w:rsidRDefault="00F31A4A" w:rsidP="00231D10">
            <w:pPr>
              <w:jc w:val="center"/>
            </w:pPr>
            <w:r>
              <w:rPr>
                <w:color w:val="000000"/>
                <w:spacing w:val="-2"/>
              </w:rPr>
              <w:t xml:space="preserve">до </w:t>
            </w:r>
            <w:r>
              <w:rPr>
                <w:color w:val="000000"/>
                <w:spacing w:val="11"/>
              </w:rPr>
              <w:t>8-10</w:t>
            </w:r>
          </w:p>
        </w:tc>
      </w:tr>
      <w:tr w:rsidR="00F31A4A">
        <w:trPr>
          <w:jc w:val="center"/>
        </w:trPr>
        <w:tc>
          <w:tcPr>
            <w:tcW w:w="533" w:type="dxa"/>
            <w:vAlign w:val="center"/>
          </w:tcPr>
          <w:p w:rsidR="00F31A4A" w:rsidRDefault="00F31A4A" w:rsidP="00231D10">
            <w:pPr>
              <w:jc w:val="center"/>
            </w:pPr>
            <w:r>
              <w:t>8</w:t>
            </w:r>
          </w:p>
        </w:tc>
        <w:tc>
          <w:tcPr>
            <w:tcW w:w="6662" w:type="dxa"/>
            <w:vAlign w:val="center"/>
          </w:tcPr>
          <w:p w:rsidR="00F31A4A" w:rsidRDefault="00F31A4A" w:rsidP="00231D10">
            <w:r>
              <w:t>Применение устройств автоматического регулиров</w:t>
            </w:r>
            <w:r>
              <w:t>а</w:t>
            </w:r>
            <w:r>
              <w:t>ния и управления вентиляционными установками в зависимости от температуры наружного воздуха</w:t>
            </w:r>
          </w:p>
        </w:tc>
        <w:tc>
          <w:tcPr>
            <w:tcW w:w="2657" w:type="dxa"/>
            <w:vAlign w:val="center"/>
          </w:tcPr>
          <w:p w:rsidR="00F31A4A" w:rsidRDefault="00F31A4A" w:rsidP="00231D10">
            <w:pPr>
              <w:jc w:val="center"/>
            </w:pPr>
            <w:r>
              <w:t>10-15 %</w:t>
            </w:r>
          </w:p>
        </w:tc>
      </w:tr>
      <w:tr w:rsidR="00F31A4A">
        <w:trPr>
          <w:cantSplit/>
          <w:jc w:val="center"/>
        </w:trPr>
        <w:tc>
          <w:tcPr>
            <w:tcW w:w="9852" w:type="dxa"/>
            <w:gridSpan w:val="3"/>
            <w:vAlign w:val="center"/>
          </w:tcPr>
          <w:p w:rsidR="00F31A4A" w:rsidRDefault="00F31A4A" w:rsidP="00231D10">
            <w:pPr>
              <w:jc w:val="center"/>
              <w:rPr>
                <w:b/>
                <w:bCs/>
              </w:rPr>
            </w:pPr>
            <w:r>
              <w:rPr>
                <w:b/>
                <w:bCs/>
              </w:rPr>
              <w:t>Системы кондиционирования</w:t>
            </w:r>
          </w:p>
        </w:tc>
      </w:tr>
      <w:tr w:rsidR="00F31A4A">
        <w:trPr>
          <w:jc w:val="center"/>
        </w:trPr>
        <w:tc>
          <w:tcPr>
            <w:tcW w:w="533" w:type="dxa"/>
            <w:vAlign w:val="center"/>
          </w:tcPr>
          <w:p w:rsidR="00F31A4A" w:rsidRDefault="00F31A4A" w:rsidP="00231D10">
            <w:pPr>
              <w:jc w:val="center"/>
            </w:pPr>
            <w:r>
              <w:t>1</w:t>
            </w:r>
          </w:p>
        </w:tc>
        <w:tc>
          <w:tcPr>
            <w:tcW w:w="6662" w:type="dxa"/>
            <w:vAlign w:val="center"/>
          </w:tcPr>
          <w:p w:rsidR="00F31A4A" w:rsidRDefault="00F31A4A" w:rsidP="00231D10">
            <w:r>
              <w:t>Исключение перегрева и переохлаждения воздуха в помещении</w:t>
            </w:r>
          </w:p>
        </w:tc>
        <w:tc>
          <w:tcPr>
            <w:tcW w:w="2657" w:type="dxa"/>
            <w:vAlign w:val="center"/>
          </w:tcPr>
          <w:p w:rsidR="00F31A4A" w:rsidRDefault="00F31A4A" w:rsidP="00231D10">
            <w:pPr>
              <w:jc w:val="center"/>
            </w:pPr>
            <w:r>
              <w:t>до 5</w:t>
            </w:r>
          </w:p>
        </w:tc>
      </w:tr>
      <w:tr w:rsidR="00F31A4A">
        <w:trPr>
          <w:jc w:val="center"/>
        </w:trPr>
        <w:tc>
          <w:tcPr>
            <w:tcW w:w="533" w:type="dxa"/>
            <w:vAlign w:val="center"/>
          </w:tcPr>
          <w:p w:rsidR="00F31A4A" w:rsidRDefault="00F31A4A" w:rsidP="00231D10">
            <w:pPr>
              <w:jc w:val="center"/>
            </w:pPr>
            <w:r>
              <w:t>2</w:t>
            </w:r>
          </w:p>
        </w:tc>
        <w:tc>
          <w:tcPr>
            <w:tcW w:w="6662" w:type="dxa"/>
            <w:vAlign w:val="center"/>
          </w:tcPr>
          <w:p w:rsidR="00F31A4A" w:rsidRDefault="00F31A4A" w:rsidP="00231D10">
            <w:r>
              <w:t>Поддержание в рабочем состоянии регуляторов, п</w:t>
            </w:r>
            <w:r>
              <w:t>о</w:t>
            </w:r>
            <w:r>
              <w:t>верхностей теплообменников и оборудования</w:t>
            </w:r>
          </w:p>
        </w:tc>
        <w:tc>
          <w:tcPr>
            <w:tcW w:w="2657" w:type="dxa"/>
            <w:vAlign w:val="center"/>
          </w:tcPr>
          <w:p w:rsidR="00F31A4A" w:rsidRDefault="00F31A4A" w:rsidP="00231D10">
            <w:pPr>
              <w:jc w:val="center"/>
            </w:pPr>
            <w:r>
              <w:t>2-5</w:t>
            </w:r>
          </w:p>
        </w:tc>
      </w:tr>
      <w:tr w:rsidR="00F31A4A">
        <w:trPr>
          <w:cantSplit/>
          <w:jc w:val="center"/>
        </w:trPr>
        <w:tc>
          <w:tcPr>
            <w:tcW w:w="9852" w:type="dxa"/>
            <w:gridSpan w:val="3"/>
            <w:vAlign w:val="center"/>
          </w:tcPr>
          <w:p w:rsidR="00F31A4A" w:rsidRDefault="00F31A4A" w:rsidP="00231D10">
            <w:pPr>
              <w:jc w:val="center"/>
              <w:rPr>
                <w:b/>
                <w:bCs/>
              </w:rPr>
            </w:pPr>
            <w:r>
              <w:rPr>
                <w:b/>
                <w:bCs/>
              </w:rPr>
              <w:t xml:space="preserve">Системы </w:t>
            </w:r>
            <w:proofErr w:type="spellStart"/>
            <w:r>
              <w:rPr>
                <w:b/>
                <w:bCs/>
              </w:rPr>
              <w:t>воздухоснабжения</w:t>
            </w:r>
            <w:proofErr w:type="spellEnd"/>
          </w:p>
        </w:tc>
      </w:tr>
      <w:tr w:rsidR="00F31A4A">
        <w:trPr>
          <w:jc w:val="center"/>
        </w:trPr>
        <w:tc>
          <w:tcPr>
            <w:tcW w:w="533" w:type="dxa"/>
            <w:vAlign w:val="center"/>
          </w:tcPr>
          <w:p w:rsidR="00F31A4A" w:rsidRDefault="00F31A4A" w:rsidP="00231D10">
            <w:pPr>
              <w:jc w:val="center"/>
            </w:pPr>
            <w:r>
              <w:t>1</w:t>
            </w:r>
          </w:p>
        </w:tc>
        <w:tc>
          <w:tcPr>
            <w:tcW w:w="6662" w:type="dxa"/>
            <w:vAlign w:val="center"/>
          </w:tcPr>
          <w:p w:rsidR="00F31A4A" w:rsidRDefault="00F31A4A" w:rsidP="00231D10">
            <w:pPr>
              <w:shd w:val="clear" w:color="auto" w:fill="FFFFFF"/>
              <w:rPr>
                <w:color w:val="000000"/>
                <w:spacing w:val="-4"/>
              </w:rPr>
            </w:pPr>
            <w:proofErr w:type="gramStart"/>
            <w:r>
              <w:rPr>
                <w:color w:val="000000"/>
                <w:spacing w:val="-4"/>
              </w:rPr>
              <w:t>Периодические</w:t>
            </w:r>
            <w:proofErr w:type="gramEnd"/>
            <w:r>
              <w:rPr>
                <w:color w:val="000000"/>
                <w:spacing w:val="-4"/>
              </w:rPr>
              <w:t xml:space="preserve"> измерение расхода сжатого воздуха на</w:t>
            </w:r>
          </w:p>
          <w:p w:rsidR="00F31A4A" w:rsidRDefault="00F31A4A" w:rsidP="00231D10">
            <w:pPr>
              <w:shd w:val="clear" w:color="auto" w:fill="FFFFFF"/>
              <w:rPr>
                <w:color w:val="000000"/>
                <w:spacing w:val="-7"/>
              </w:rPr>
            </w:pPr>
            <w:r>
              <w:rPr>
                <w:color w:val="000000"/>
                <w:spacing w:val="-4"/>
              </w:rPr>
              <w:t xml:space="preserve">утечки. Такой </w:t>
            </w:r>
            <w:r>
              <w:rPr>
                <w:color w:val="000000"/>
                <w:spacing w:val="-7"/>
              </w:rPr>
              <w:t xml:space="preserve">замер производится  в нерабочее время, в </w:t>
            </w:r>
          </w:p>
          <w:p w:rsidR="00F31A4A" w:rsidRDefault="00F31A4A" w:rsidP="00231D10">
            <w:pPr>
              <w:shd w:val="clear" w:color="auto" w:fill="FFFFFF"/>
              <w:rPr>
                <w:color w:val="000000"/>
                <w:spacing w:val="-8"/>
              </w:rPr>
            </w:pPr>
            <w:r>
              <w:rPr>
                <w:color w:val="000000"/>
                <w:spacing w:val="-7"/>
              </w:rPr>
              <w:t>обеденные перерывы, когда потреби</w:t>
            </w:r>
            <w:r>
              <w:rPr>
                <w:color w:val="000000"/>
                <w:spacing w:val="-8"/>
              </w:rPr>
              <w:t xml:space="preserve">тели сжатого воздуха не </w:t>
            </w:r>
          </w:p>
          <w:p w:rsidR="00F31A4A" w:rsidRDefault="00F31A4A" w:rsidP="00231D10">
            <w:pPr>
              <w:shd w:val="clear" w:color="auto" w:fill="FFFFFF"/>
            </w:pPr>
            <w:r>
              <w:rPr>
                <w:color w:val="000000"/>
                <w:spacing w:val="-8"/>
              </w:rPr>
              <w:t>работают.</w:t>
            </w:r>
          </w:p>
        </w:tc>
        <w:tc>
          <w:tcPr>
            <w:tcW w:w="2657" w:type="dxa"/>
            <w:vAlign w:val="center"/>
          </w:tcPr>
          <w:p w:rsidR="00F31A4A" w:rsidRDefault="00F31A4A" w:rsidP="00231D10">
            <w:pPr>
              <w:jc w:val="center"/>
            </w:pPr>
          </w:p>
        </w:tc>
      </w:tr>
      <w:tr w:rsidR="00F31A4A">
        <w:trPr>
          <w:jc w:val="center"/>
        </w:trPr>
        <w:tc>
          <w:tcPr>
            <w:tcW w:w="533" w:type="dxa"/>
            <w:vAlign w:val="center"/>
          </w:tcPr>
          <w:p w:rsidR="00F31A4A" w:rsidRDefault="00F31A4A" w:rsidP="00231D10">
            <w:pPr>
              <w:jc w:val="center"/>
            </w:pPr>
            <w:r>
              <w:t>2</w:t>
            </w:r>
          </w:p>
        </w:tc>
        <w:tc>
          <w:tcPr>
            <w:tcW w:w="6662" w:type="dxa"/>
            <w:vAlign w:val="center"/>
          </w:tcPr>
          <w:p w:rsidR="00F31A4A" w:rsidRDefault="00F31A4A" w:rsidP="00231D10">
            <w:r>
              <w:rPr>
                <w:color w:val="000000"/>
                <w:spacing w:val="-5"/>
              </w:rPr>
              <w:t xml:space="preserve">Плановые ремонты воздухораспределительной сети, </w:t>
            </w:r>
            <w:r>
              <w:rPr>
                <w:color w:val="000000"/>
                <w:spacing w:val="-9"/>
              </w:rPr>
              <w:t>компрессоров, потребителей сжатого воздуха</w:t>
            </w:r>
          </w:p>
        </w:tc>
        <w:tc>
          <w:tcPr>
            <w:tcW w:w="2657" w:type="dxa"/>
            <w:vAlign w:val="center"/>
          </w:tcPr>
          <w:p w:rsidR="00F31A4A" w:rsidRDefault="00F31A4A" w:rsidP="00231D10">
            <w:pPr>
              <w:jc w:val="center"/>
            </w:pPr>
          </w:p>
        </w:tc>
      </w:tr>
      <w:tr w:rsidR="00F31A4A">
        <w:trPr>
          <w:jc w:val="center"/>
        </w:trPr>
        <w:tc>
          <w:tcPr>
            <w:tcW w:w="533" w:type="dxa"/>
            <w:vAlign w:val="center"/>
          </w:tcPr>
          <w:p w:rsidR="00F31A4A" w:rsidRDefault="00F31A4A" w:rsidP="00231D10">
            <w:pPr>
              <w:jc w:val="center"/>
            </w:pPr>
            <w:r>
              <w:t>3</w:t>
            </w:r>
          </w:p>
        </w:tc>
        <w:tc>
          <w:tcPr>
            <w:tcW w:w="6662" w:type="dxa"/>
            <w:vAlign w:val="center"/>
          </w:tcPr>
          <w:p w:rsidR="00F31A4A" w:rsidRDefault="00F31A4A" w:rsidP="00231D10">
            <w:r>
              <w:t>Установка самозапирающихся клапанов</w:t>
            </w:r>
          </w:p>
        </w:tc>
        <w:tc>
          <w:tcPr>
            <w:tcW w:w="2657" w:type="dxa"/>
            <w:vAlign w:val="center"/>
          </w:tcPr>
          <w:p w:rsidR="00F31A4A" w:rsidRDefault="00F31A4A" w:rsidP="00231D10">
            <w:pPr>
              <w:jc w:val="center"/>
            </w:pPr>
          </w:p>
        </w:tc>
      </w:tr>
      <w:tr w:rsidR="00F31A4A">
        <w:trPr>
          <w:jc w:val="center"/>
        </w:trPr>
        <w:tc>
          <w:tcPr>
            <w:tcW w:w="533" w:type="dxa"/>
            <w:vAlign w:val="center"/>
          </w:tcPr>
          <w:p w:rsidR="00F31A4A" w:rsidRDefault="00F31A4A" w:rsidP="00231D10">
            <w:pPr>
              <w:jc w:val="center"/>
            </w:pPr>
            <w:r>
              <w:t>4</w:t>
            </w:r>
          </w:p>
        </w:tc>
        <w:tc>
          <w:tcPr>
            <w:tcW w:w="6662" w:type="dxa"/>
            <w:vAlign w:val="center"/>
          </w:tcPr>
          <w:p w:rsidR="00F31A4A" w:rsidRDefault="00F31A4A" w:rsidP="00231D10">
            <w:r>
              <w:rPr>
                <w:color w:val="000000"/>
              </w:rPr>
              <w:t>Раздельная работа компрессоров на необходимые да</w:t>
            </w:r>
            <w:r>
              <w:rPr>
                <w:color w:val="000000"/>
              </w:rPr>
              <w:t>в</w:t>
            </w:r>
            <w:r>
              <w:rPr>
                <w:color w:val="000000"/>
              </w:rPr>
              <w:t xml:space="preserve">ления (при наличии </w:t>
            </w:r>
            <w:proofErr w:type="spellStart"/>
            <w:r>
              <w:rPr>
                <w:color w:val="000000"/>
              </w:rPr>
              <w:t>пневмоприемников</w:t>
            </w:r>
            <w:proofErr w:type="spellEnd"/>
            <w:r>
              <w:rPr>
                <w:color w:val="000000"/>
              </w:rPr>
              <w:t xml:space="preserve"> с различным давлением).</w:t>
            </w:r>
          </w:p>
        </w:tc>
        <w:tc>
          <w:tcPr>
            <w:tcW w:w="2657" w:type="dxa"/>
            <w:vAlign w:val="center"/>
          </w:tcPr>
          <w:p w:rsidR="00F31A4A" w:rsidRDefault="00F31A4A" w:rsidP="00231D10">
            <w:pPr>
              <w:jc w:val="center"/>
            </w:pPr>
          </w:p>
        </w:tc>
      </w:tr>
      <w:tr w:rsidR="00F31A4A">
        <w:trPr>
          <w:jc w:val="center"/>
        </w:trPr>
        <w:tc>
          <w:tcPr>
            <w:tcW w:w="533" w:type="dxa"/>
            <w:vAlign w:val="center"/>
          </w:tcPr>
          <w:p w:rsidR="00F31A4A" w:rsidRDefault="00F31A4A" w:rsidP="00231D10">
            <w:pPr>
              <w:jc w:val="center"/>
            </w:pPr>
            <w:r>
              <w:t>5</w:t>
            </w:r>
          </w:p>
        </w:tc>
        <w:tc>
          <w:tcPr>
            <w:tcW w:w="6662" w:type="dxa"/>
            <w:vAlign w:val="center"/>
          </w:tcPr>
          <w:p w:rsidR="00F31A4A" w:rsidRDefault="00F31A4A" w:rsidP="00231D10">
            <w:r>
              <w:t>Соблюдение экономичных режимов работы компре</w:t>
            </w:r>
            <w:r>
              <w:t>с</w:t>
            </w:r>
            <w:r>
              <w:t>соров в зависимости от потребности сжатого воздуха.</w:t>
            </w:r>
          </w:p>
        </w:tc>
        <w:tc>
          <w:tcPr>
            <w:tcW w:w="2657" w:type="dxa"/>
            <w:vAlign w:val="center"/>
          </w:tcPr>
          <w:p w:rsidR="00F31A4A" w:rsidRDefault="00F31A4A" w:rsidP="00231D10">
            <w:pPr>
              <w:jc w:val="center"/>
            </w:pPr>
          </w:p>
        </w:tc>
      </w:tr>
    </w:tbl>
    <w:p w:rsidR="00283F39" w:rsidRDefault="00283F39" w:rsidP="00BE0EC5">
      <w:pPr>
        <w:ind w:firstLine="720"/>
      </w:pPr>
    </w:p>
    <w:p w:rsidR="00F31A4A" w:rsidRPr="006C00D4" w:rsidRDefault="00F31A4A" w:rsidP="006C00D4">
      <w:pPr>
        <w:ind w:firstLine="720"/>
      </w:pPr>
      <w:r w:rsidRPr="006C00D4">
        <w:t>Теплоизоляция трубопроводов, теплообменников и арматуры, устр</w:t>
      </w:r>
      <w:r w:rsidRPr="006C00D4">
        <w:t>а</w:t>
      </w:r>
      <w:r w:rsidRPr="006C00D4">
        <w:t>нение утечек.</w:t>
      </w:r>
      <w:r>
        <w:t xml:space="preserve"> </w:t>
      </w:r>
      <w:r w:rsidRPr="006C00D4">
        <w:t>Внедрение центральных и индивидуальных регуляторов, р</w:t>
      </w:r>
      <w:r w:rsidRPr="006C00D4">
        <w:t>е</w:t>
      </w:r>
      <w:r w:rsidRPr="006C00D4">
        <w:t>куперация вентиляционного тепла.</w:t>
      </w:r>
      <w:r>
        <w:t xml:space="preserve"> </w:t>
      </w:r>
      <w:r w:rsidRPr="006C00D4">
        <w:t>Исключение перегрева и переохлажд</w:t>
      </w:r>
      <w:r w:rsidRPr="006C00D4">
        <w:t>е</w:t>
      </w:r>
      <w:r w:rsidRPr="006C00D4">
        <w:t>ния. Включение только тогда, когда в помещении находятся люди. Мин</w:t>
      </w:r>
      <w:r w:rsidRPr="006C00D4">
        <w:t>и</w:t>
      </w:r>
      <w:r w:rsidRPr="006C00D4">
        <w:t>мизация объемов приточного и отработанного воздуха.</w:t>
      </w:r>
      <w:r>
        <w:t xml:space="preserve"> </w:t>
      </w:r>
      <w:r w:rsidRPr="006C00D4">
        <w:t>Сокращение ра</w:t>
      </w:r>
      <w:r w:rsidRPr="006C00D4">
        <w:t>с</w:t>
      </w:r>
      <w:r w:rsidRPr="006C00D4">
        <w:t>хода электроэнергии на вентиляционные установки обеспечивают сл</w:t>
      </w:r>
      <w:r w:rsidRPr="006C00D4">
        <w:t>е</w:t>
      </w:r>
      <w:r w:rsidRPr="006C00D4">
        <w:t>дующие мероприятия:</w:t>
      </w:r>
    </w:p>
    <w:p w:rsidR="00F31A4A" w:rsidRPr="006C00D4" w:rsidRDefault="00F31A4A" w:rsidP="006C00D4">
      <w:r w:rsidRPr="006C00D4">
        <w:t></w:t>
      </w:r>
      <w:r w:rsidRPr="006C00D4">
        <w:tab/>
        <w:t xml:space="preserve">замена старых вентиляторов </w:t>
      </w:r>
      <w:proofErr w:type="gramStart"/>
      <w:r w:rsidRPr="006C00D4">
        <w:t>новыми</w:t>
      </w:r>
      <w:proofErr w:type="gramEnd"/>
      <w:r w:rsidRPr="006C00D4">
        <w:t xml:space="preserve">, более экономичными; </w:t>
      </w:r>
    </w:p>
    <w:p w:rsidR="00F31A4A" w:rsidRPr="006C00D4" w:rsidRDefault="00F31A4A" w:rsidP="006C00D4">
      <w:r w:rsidRPr="006C00D4">
        <w:t></w:t>
      </w:r>
      <w:r w:rsidRPr="006C00D4">
        <w:tab/>
        <w:t>внедрение экономичных способов регулирования производительн</w:t>
      </w:r>
      <w:r w:rsidRPr="006C00D4">
        <w:t>о</w:t>
      </w:r>
      <w:r w:rsidRPr="006C00D4">
        <w:t xml:space="preserve">сти вентиляторов; </w:t>
      </w:r>
    </w:p>
    <w:p w:rsidR="00F31A4A" w:rsidRPr="006C00D4" w:rsidRDefault="00F31A4A" w:rsidP="006C00D4">
      <w:r w:rsidRPr="006C00D4">
        <w:t></w:t>
      </w:r>
      <w:r w:rsidRPr="006C00D4">
        <w:tab/>
        <w:t xml:space="preserve">блокировка вентиляторов тепловых завес с устройствами открывания и закрывания ворот; </w:t>
      </w:r>
    </w:p>
    <w:p w:rsidR="00F31A4A" w:rsidRPr="006C00D4" w:rsidRDefault="00F31A4A" w:rsidP="006C00D4">
      <w:r w:rsidRPr="006C00D4">
        <w:t></w:t>
      </w:r>
      <w:r w:rsidRPr="006C00D4">
        <w:tab/>
        <w:t>отключение вентиляционных установок во время обеденных перер</w:t>
      </w:r>
      <w:r w:rsidRPr="006C00D4">
        <w:t>ы</w:t>
      </w:r>
      <w:r w:rsidRPr="006C00D4">
        <w:t xml:space="preserve">вов, пересмен и т. п.; </w:t>
      </w:r>
    </w:p>
    <w:p w:rsidR="00F31A4A" w:rsidRPr="006C00D4" w:rsidRDefault="00F31A4A" w:rsidP="006C00D4">
      <w:r w:rsidRPr="006C00D4">
        <w:t></w:t>
      </w:r>
      <w:r w:rsidRPr="006C00D4">
        <w:tab/>
        <w:t xml:space="preserve">устранение эксплуатационных дефектов и отклонений от проекта; </w:t>
      </w:r>
    </w:p>
    <w:p w:rsidR="00F31A4A" w:rsidRPr="006C00D4" w:rsidRDefault="00F31A4A" w:rsidP="006C00D4">
      <w:r w:rsidRPr="006C00D4">
        <w:t></w:t>
      </w:r>
      <w:r w:rsidRPr="006C00D4">
        <w:tab/>
        <w:t>внедрение автоматического управления вентиляционными устано</w:t>
      </w:r>
      <w:r w:rsidRPr="006C00D4">
        <w:t>в</w:t>
      </w:r>
      <w:r w:rsidRPr="006C00D4">
        <w:t>ками.</w:t>
      </w:r>
    </w:p>
    <w:p w:rsidR="00F31A4A" w:rsidRPr="005D5BA7" w:rsidRDefault="00F31A4A" w:rsidP="004B1102">
      <w:pPr>
        <w:ind w:firstLine="709"/>
      </w:pPr>
    </w:p>
    <w:p w:rsidR="00F31A4A" w:rsidRPr="00D64E20" w:rsidRDefault="00F31A4A" w:rsidP="004B1102">
      <w:pPr>
        <w:ind w:firstLine="709"/>
        <w:rPr>
          <w:b/>
          <w:bCs/>
        </w:rPr>
      </w:pPr>
      <w:r w:rsidRPr="00D64E20">
        <w:rPr>
          <w:b/>
          <w:bCs/>
        </w:rPr>
        <w:t>2.6 Анализ системы удаления отходов</w:t>
      </w:r>
    </w:p>
    <w:p w:rsidR="00F31A4A" w:rsidRDefault="00F31A4A" w:rsidP="004B1102">
      <w:pPr>
        <w:ind w:firstLine="709"/>
      </w:pPr>
      <w:r>
        <w:t>В этом разделе отходы необходимо рассмотреть как полезный р</w:t>
      </w:r>
      <w:r>
        <w:t>е</w:t>
      </w:r>
      <w:r>
        <w:t xml:space="preserve">сурс. В первую очередь необходимо обследовать и дать свое заключение о следующих аспектах: </w:t>
      </w:r>
    </w:p>
    <w:p w:rsidR="00F31A4A" w:rsidRDefault="00F31A4A" w:rsidP="00806CEA">
      <w:pPr>
        <w:numPr>
          <w:ilvl w:val="0"/>
          <w:numId w:val="12"/>
        </w:numPr>
        <w:tabs>
          <w:tab w:val="clear" w:pos="1429"/>
          <w:tab w:val="num" w:pos="0"/>
        </w:tabs>
        <w:ind w:left="0" w:firstLine="0"/>
      </w:pPr>
      <w:r>
        <w:t xml:space="preserve">Система сбора отходов. Раздельный или нераздельный сбор отходов. </w:t>
      </w:r>
    </w:p>
    <w:p w:rsidR="00F31A4A" w:rsidRDefault="00F31A4A" w:rsidP="00806CEA">
      <w:pPr>
        <w:numPr>
          <w:ilvl w:val="0"/>
          <w:numId w:val="12"/>
        </w:numPr>
        <w:tabs>
          <w:tab w:val="clear" w:pos="1429"/>
          <w:tab w:val="num" w:pos="0"/>
        </w:tabs>
        <w:ind w:left="0" w:firstLine="0"/>
      </w:pPr>
      <w:r>
        <w:t xml:space="preserve">Система учета отходов. </w:t>
      </w:r>
    </w:p>
    <w:p w:rsidR="00F31A4A" w:rsidRDefault="00F31A4A" w:rsidP="00806CEA">
      <w:pPr>
        <w:numPr>
          <w:ilvl w:val="0"/>
          <w:numId w:val="12"/>
        </w:numPr>
        <w:tabs>
          <w:tab w:val="clear" w:pos="1429"/>
          <w:tab w:val="num" w:pos="0"/>
        </w:tabs>
        <w:ind w:left="0" w:firstLine="0"/>
      </w:pPr>
      <w:r>
        <w:t xml:space="preserve">Система контроля и сбора опасных отходов. </w:t>
      </w:r>
    </w:p>
    <w:p w:rsidR="00F31A4A" w:rsidRDefault="00F31A4A" w:rsidP="00806CEA">
      <w:pPr>
        <w:numPr>
          <w:ilvl w:val="0"/>
          <w:numId w:val="12"/>
        </w:numPr>
        <w:tabs>
          <w:tab w:val="clear" w:pos="1429"/>
          <w:tab w:val="num" w:pos="0"/>
        </w:tabs>
        <w:ind w:left="0" w:firstLine="0"/>
      </w:pPr>
      <w:r>
        <w:t xml:space="preserve">Система транспортирования (удаления) отходов. </w:t>
      </w:r>
    </w:p>
    <w:p w:rsidR="00F31A4A" w:rsidRDefault="00F31A4A" w:rsidP="00806CEA">
      <w:pPr>
        <w:numPr>
          <w:ilvl w:val="0"/>
          <w:numId w:val="12"/>
        </w:numPr>
        <w:tabs>
          <w:tab w:val="clear" w:pos="1429"/>
          <w:tab w:val="num" w:pos="0"/>
        </w:tabs>
        <w:ind w:left="0" w:firstLine="0"/>
      </w:pPr>
      <w:r>
        <w:t xml:space="preserve">Переработка отходов. </w:t>
      </w:r>
    </w:p>
    <w:p w:rsidR="00F31A4A" w:rsidRDefault="00F31A4A" w:rsidP="00806CEA">
      <w:pPr>
        <w:numPr>
          <w:ilvl w:val="0"/>
          <w:numId w:val="12"/>
        </w:numPr>
        <w:tabs>
          <w:tab w:val="clear" w:pos="1429"/>
          <w:tab w:val="num" w:pos="0"/>
        </w:tabs>
        <w:ind w:left="0" w:firstLine="0"/>
      </w:pPr>
      <w:r>
        <w:t xml:space="preserve">Вторичное использование отходов. </w:t>
      </w:r>
    </w:p>
    <w:p w:rsidR="00F31A4A" w:rsidRDefault="00F31A4A" w:rsidP="00806CEA">
      <w:pPr>
        <w:numPr>
          <w:ilvl w:val="0"/>
          <w:numId w:val="12"/>
        </w:numPr>
        <w:tabs>
          <w:tab w:val="clear" w:pos="1429"/>
          <w:tab w:val="num" w:pos="0"/>
        </w:tabs>
        <w:ind w:left="0" w:firstLine="0"/>
      </w:pPr>
      <w:r>
        <w:t xml:space="preserve">Захоронение отходов. </w:t>
      </w:r>
    </w:p>
    <w:p w:rsidR="00F31A4A" w:rsidRDefault="00283F39" w:rsidP="004B1102">
      <w:pPr>
        <w:ind w:firstLine="709"/>
      </w:pPr>
      <w:r>
        <w:t>Определите и опишите, как Вы осуществляете процесс сбора и ут</w:t>
      </w:r>
      <w:r>
        <w:t>и</w:t>
      </w:r>
      <w:r>
        <w:t>лизации отходов, а также опишите возможные варианты повышения э</w:t>
      </w:r>
      <w:r>
        <w:t>ф</w:t>
      </w:r>
      <w:r>
        <w:t xml:space="preserve">фективности по данному параметру. </w:t>
      </w:r>
    </w:p>
    <w:p w:rsidR="00283F39" w:rsidRDefault="00283F39" w:rsidP="004B1102">
      <w:pPr>
        <w:ind w:firstLine="709"/>
      </w:pPr>
    </w:p>
    <w:p w:rsidR="00F31A4A" w:rsidRDefault="00F31A4A" w:rsidP="00B01CB9">
      <w:pPr>
        <w:rPr>
          <w:sz w:val="30"/>
          <w:szCs w:val="30"/>
        </w:rPr>
      </w:pPr>
    </w:p>
    <w:p w:rsidR="00F31A4A" w:rsidRPr="00E82FB3" w:rsidRDefault="00F31A4A" w:rsidP="00B01CB9">
      <w:pPr>
        <w:rPr>
          <w:sz w:val="30"/>
          <w:szCs w:val="30"/>
        </w:rPr>
        <w:sectPr w:rsidR="00F31A4A" w:rsidRPr="00E82FB3" w:rsidSect="00E82FB3">
          <w:pgSz w:w="11906" w:h="16838"/>
          <w:pgMar w:top="1418" w:right="1418" w:bottom="1701" w:left="1418" w:header="709" w:footer="709" w:gutter="0"/>
          <w:cols w:space="708"/>
          <w:docGrid w:linePitch="360"/>
        </w:sectPr>
      </w:pPr>
    </w:p>
    <w:p w:rsidR="00283F39" w:rsidRDefault="00283F39" w:rsidP="00B01CB9">
      <w:pPr>
        <w:pStyle w:val="1"/>
        <w:rPr>
          <w:sz w:val="30"/>
          <w:szCs w:val="30"/>
        </w:rPr>
      </w:pPr>
      <w:bookmarkStart w:id="12" w:name="_Toc441585772"/>
      <w:bookmarkStart w:id="13" w:name="_Toc275785427"/>
      <w:bookmarkStart w:id="14" w:name="_Toc354955495"/>
      <w:r>
        <w:rPr>
          <w:sz w:val="30"/>
          <w:szCs w:val="30"/>
        </w:rPr>
        <w:t>Требования к написанию контрольной работы</w:t>
      </w:r>
      <w:bookmarkEnd w:id="12"/>
    </w:p>
    <w:p w:rsidR="00283F39" w:rsidRDefault="00283F39" w:rsidP="00307F53">
      <w:pPr>
        <w:ind w:firstLine="709"/>
      </w:pPr>
    </w:p>
    <w:p w:rsidR="00307F53" w:rsidRDefault="0081207E" w:rsidP="00307F53">
      <w:pPr>
        <w:ind w:firstLine="709"/>
      </w:pPr>
      <w:r>
        <w:t xml:space="preserve">Контрольная работа состоит </w:t>
      </w:r>
      <w:proofErr w:type="gramStart"/>
      <w:r>
        <w:t>из</w:t>
      </w:r>
      <w:proofErr w:type="gramEnd"/>
      <w:r>
        <w:t>:</w:t>
      </w:r>
    </w:p>
    <w:p w:rsidR="0081207E" w:rsidRDefault="0081207E" w:rsidP="0081207E">
      <w:pPr>
        <w:numPr>
          <w:ilvl w:val="0"/>
          <w:numId w:val="12"/>
        </w:numPr>
      </w:pPr>
      <w:r>
        <w:t>Титульного листа (по требованиям ВлГУ)</w:t>
      </w:r>
    </w:p>
    <w:p w:rsidR="0081207E" w:rsidRDefault="0081207E" w:rsidP="0081207E">
      <w:pPr>
        <w:numPr>
          <w:ilvl w:val="0"/>
          <w:numId w:val="12"/>
        </w:numPr>
      </w:pPr>
      <w:r>
        <w:t xml:space="preserve">Содержание </w:t>
      </w:r>
    </w:p>
    <w:p w:rsidR="0081207E" w:rsidRDefault="0081207E" w:rsidP="0081207E">
      <w:pPr>
        <w:numPr>
          <w:ilvl w:val="0"/>
          <w:numId w:val="12"/>
        </w:numPr>
      </w:pPr>
      <w:r>
        <w:t xml:space="preserve">Введение </w:t>
      </w:r>
    </w:p>
    <w:p w:rsidR="0081207E" w:rsidRDefault="0081207E" w:rsidP="0081207E">
      <w:pPr>
        <w:numPr>
          <w:ilvl w:val="0"/>
          <w:numId w:val="12"/>
        </w:numPr>
      </w:pPr>
      <w:r>
        <w:t xml:space="preserve">2-х разделов </w:t>
      </w:r>
    </w:p>
    <w:p w:rsidR="0081207E" w:rsidRDefault="0081207E" w:rsidP="0081207E">
      <w:pPr>
        <w:numPr>
          <w:ilvl w:val="0"/>
          <w:numId w:val="12"/>
        </w:numPr>
      </w:pPr>
      <w:r>
        <w:t xml:space="preserve">Заключения </w:t>
      </w:r>
    </w:p>
    <w:p w:rsidR="0081207E" w:rsidRDefault="0081207E" w:rsidP="0081207E">
      <w:pPr>
        <w:numPr>
          <w:ilvl w:val="0"/>
          <w:numId w:val="12"/>
        </w:numPr>
      </w:pPr>
      <w:r>
        <w:t xml:space="preserve">Списка литературы </w:t>
      </w:r>
    </w:p>
    <w:p w:rsidR="0081207E" w:rsidRDefault="0081207E" w:rsidP="00307F53">
      <w:pPr>
        <w:ind w:firstLine="709"/>
      </w:pPr>
    </w:p>
    <w:p w:rsidR="0081207E" w:rsidRPr="0081207E" w:rsidRDefault="0081207E" w:rsidP="00307F53">
      <w:pPr>
        <w:ind w:firstLine="709"/>
      </w:pPr>
      <w:r>
        <w:t xml:space="preserve">Шрифт 14 </w:t>
      </w:r>
      <w:r>
        <w:rPr>
          <w:lang w:val="en-US"/>
        </w:rPr>
        <w:t>Times</w:t>
      </w:r>
      <w:r w:rsidRPr="0081207E">
        <w:t xml:space="preserve"> </w:t>
      </w:r>
      <w:r>
        <w:rPr>
          <w:lang w:val="en-US"/>
        </w:rPr>
        <w:t>New</w:t>
      </w:r>
      <w:r w:rsidRPr="0081207E">
        <w:t xml:space="preserve"> </w:t>
      </w:r>
      <w:r>
        <w:rPr>
          <w:lang w:val="en-US"/>
        </w:rPr>
        <w:t>Roman</w:t>
      </w:r>
      <w:r w:rsidRPr="0081207E">
        <w:t xml:space="preserve">, </w:t>
      </w:r>
      <w:r>
        <w:t xml:space="preserve">межстрочный интервал – одинарный. Объем работы 15-25 страниц. </w:t>
      </w:r>
    </w:p>
    <w:p w:rsidR="0081207E" w:rsidRPr="00283F39" w:rsidRDefault="0081207E" w:rsidP="00307F53">
      <w:pPr>
        <w:ind w:firstLine="709"/>
      </w:pPr>
    </w:p>
    <w:p w:rsidR="00283F39" w:rsidRPr="00283F39" w:rsidRDefault="00283F39" w:rsidP="00307F53">
      <w:pPr>
        <w:ind w:firstLine="709"/>
      </w:pPr>
    </w:p>
    <w:p w:rsidR="00F31A4A" w:rsidRPr="00E82FB3" w:rsidRDefault="00283F39" w:rsidP="0092559F">
      <w:pPr>
        <w:pStyle w:val="1"/>
      </w:pPr>
      <w:r w:rsidRPr="0092559F">
        <w:br w:type="page"/>
      </w:r>
      <w:bookmarkStart w:id="15" w:name="_Toc441585773"/>
      <w:r w:rsidR="00F31A4A" w:rsidRPr="00E82FB3">
        <w:t>Список рекомендуемой литературы</w:t>
      </w:r>
      <w:bookmarkEnd w:id="13"/>
      <w:bookmarkEnd w:id="14"/>
      <w:bookmarkEnd w:id="15"/>
    </w:p>
    <w:p w:rsidR="00F31A4A" w:rsidRPr="00E82FB3" w:rsidRDefault="00F31A4A" w:rsidP="00B01CB9">
      <w:pPr>
        <w:pStyle w:val="a9"/>
        <w:spacing w:after="0"/>
        <w:ind w:firstLine="567"/>
        <w:jc w:val="center"/>
        <w:rPr>
          <w:b/>
          <w:bCs/>
          <w:sz w:val="30"/>
          <w:szCs w:val="30"/>
        </w:rPr>
      </w:pPr>
    </w:p>
    <w:p w:rsidR="00F31A4A" w:rsidRPr="002E4461" w:rsidRDefault="00F31A4A" w:rsidP="00CC0F83">
      <w:pPr>
        <w:pStyle w:val="af3"/>
        <w:numPr>
          <w:ilvl w:val="0"/>
          <w:numId w:val="11"/>
        </w:numPr>
        <w:shd w:val="clear" w:color="auto" w:fill="FFFFFF"/>
        <w:spacing w:line="240" w:lineRule="auto"/>
        <w:ind w:left="0" w:firstLine="709"/>
      </w:pPr>
      <w:r w:rsidRPr="002E4461">
        <w:t>Альтернативная энергетика [электронный ресурс] Режим до</w:t>
      </w:r>
      <w:r w:rsidRPr="002E4461">
        <w:t>с</w:t>
      </w:r>
      <w:r w:rsidRPr="002E4461">
        <w:t xml:space="preserve">тупа: </w:t>
      </w:r>
      <w:hyperlink r:id="rId15" w:history="1">
        <w:r w:rsidRPr="002E4461">
          <w:t>htt</w:t>
        </w:r>
        <w:proofErr w:type="gramStart"/>
        <w:r w:rsidRPr="002E4461">
          <w:t>р</w:t>
        </w:r>
        <w:proofErr w:type="gramEnd"/>
        <w:r w:rsidRPr="002E4461">
          <w:t>://aenergy.ru</w:t>
        </w:r>
      </w:hyperlink>
    </w:p>
    <w:p w:rsidR="00F31A4A" w:rsidRPr="002E4461" w:rsidRDefault="00F31A4A" w:rsidP="00CC0F83">
      <w:pPr>
        <w:pStyle w:val="af3"/>
        <w:numPr>
          <w:ilvl w:val="0"/>
          <w:numId w:val="11"/>
        </w:numPr>
        <w:shd w:val="clear" w:color="auto" w:fill="FFFFFF"/>
        <w:spacing w:line="240" w:lineRule="auto"/>
        <w:ind w:left="0" w:firstLine="709"/>
      </w:pPr>
      <w:r w:rsidRPr="002E4461">
        <w:t xml:space="preserve">Злобина Н.В. Управленческое решение: учебное пособие / Н.В. Злобина. – Тамбов: Изд-во </w:t>
      </w:r>
      <w:proofErr w:type="spellStart"/>
      <w:r w:rsidRPr="002E4461">
        <w:t>Тамб</w:t>
      </w:r>
      <w:proofErr w:type="spellEnd"/>
      <w:r w:rsidRPr="002E4461">
        <w:t xml:space="preserve">. гос. </w:t>
      </w:r>
      <w:proofErr w:type="spellStart"/>
      <w:r w:rsidRPr="002E4461">
        <w:t>техн</w:t>
      </w:r>
      <w:proofErr w:type="spellEnd"/>
      <w:r w:rsidRPr="002E4461">
        <w:t>. ун-та, 2007. – 80 с.</w:t>
      </w:r>
    </w:p>
    <w:p w:rsidR="00F31A4A" w:rsidRPr="002E4461" w:rsidRDefault="00F31A4A" w:rsidP="00CC0F83">
      <w:pPr>
        <w:pStyle w:val="af3"/>
        <w:numPr>
          <w:ilvl w:val="0"/>
          <w:numId w:val="11"/>
        </w:numPr>
        <w:spacing w:line="240" w:lineRule="auto"/>
        <w:ind w:left="0" w:firstLine="709"/>
      </w:pPr>
      <w:proofErr w:type="spellStart"/>
      <w:r w:rsidRPr="002E4461">
        <w:t>Кобец</w:t>
      </w:r>
      <w:proofErr w:type="spellEnd"/>
      <w:r w:rsidRPr="002E4461">
        <w:t xml:space="preserve"> Б. Б., Волкова И. О. Инновационное развитие электр</w:t>
      </w:r>
      <w:r w:rsidRPr="002E4461">
        <w:t>о</w:t>
      </w:r>
      <w:r w:rsidRPr="002E4461">
        <w:t xml:space="preserve">энергетики на базе концепции </w:t>
      </w:r>
      <w:proofErr w:type="spellStart"/>
      <w:r w:rsidRPr="002E4461">
        <w:t>Smartgrid</w:t>
      </w:r>
      <w:proofErr w:type="spellEnd"/>
      <w:r w:rsidRPr="002E4461">
        <w:t>. – М.: Энергия, 2010. – 208 с.</w:t>
      </w:r>
    </w:p>
    <w:p w:rsidR="00F31A4A" w:rsidRPr="002E4461" w:rsidRDefault="00F31A4A" w:rsidP="00CC0F83">
      <w:pPr>
        <w:pStyle w:val="af3"/>
        <w:numPr>
          <w:ilvl w:val="0"/>
          <w:numId w:val="11"/>
        </w:numPr>
        <w:shd w:val="clear" w:color="auto" w:fill="FFFFFF"/>
        <w:spacing w:line="240" w:lineRule="auto"/>
        <w:ind w:left="0" w:firstLine="709"/>
      </w:pPr>
      <w:r w:rsidRPr="002E4461">
        <w:t>Нормы технического проектирования ограждающих констру</w:t>
      </w:r>
      <w:r w:rsidRPr="002E4461">
        <w:t>к</w:t>
      </w:r>
      <w:r w:rsidRPr="002E4461">
        <w:t xml:space="preserve">ций и оценки эффективности здания [электронный ресурс] Режим доступа: </w:t>
      </w:r>
      <w:hyperlink r:id="rId16" w:history="1">
        <w:r w:rsidRPr="002E4461">
          <w:rPr>
            <w:rStyle w:val="ab"/>
          </w:rPr>
          <w:t>http://ak-tg.ru/uploadedFiles/files/snipy/sto_17532043-001.pdf</w:t>
        </w:r>
      </w:hyperlink>
    </w:p>
    <w:p w:rsidR="00F31A4A" w:rsidRPr="002E4461" w:rsidRDefault="00F31A4A" w:rsidP="00CC0F83">
      <w:pPr>
        <w:pStyle w:val="af3"/>
        <w:numPr>
          <w:ilvl w:val="0"/>
          <w:numId w:val="11"/>
        </w:numPr>
        <w:shd w:val="clear" w:color="auto" w:fill="FFFFFF"/>
        <w:spacing w:line="240" w:lineRule="auto"/>
        <w:ind w:left="0" w:firstLine="709"/>
      </w:pPr>
      <w:r w:rsidRPr="002E4461">
        <w:t>Проект Основных положений Концепции развития интелле</w:t>
      </w:r>
      <w:r w:rsidRPr="002E4461">
        <w:t>к</w:t>
      </w:r>
      <w:r w:rsidRPr="002E4461">
        <w:t xml:space="preserve">туальной электроэнергетической системы России с активно-адаптивной сетью, под редакцией Дорофеева </w:t>
      </w:r>
      <w:proofErr w:type="gramStart"/>
      <w:r w:rsidRPr="002E4461">
        <w:t>В. В</w:t>
      </w:r>
      <w:proofErr w:type="gramEnd"/>
      <w:r w:rsidRPr="002E4461">
        <w:t>., 2010 г.</w:t>
      </w:r>
      <w:r w:rsidRPr="002E4461">
        <w:rPr>
          <w:rStyle w:val="apple-converted-space"/>
        </w:rPr>
        <w:t> </w:t>
      </w:r>
    </w:p>
    <w:p w:rsidR="00F31A4A" w:rsidRPr="002E4461" w:rsidRDefault="00F31A4A" w:rsidP="00CC0F83">
      <w:pPr>
        <w:pStyle w:val="af3"/>
        <w:numPr>
          <w:ilvl w:val="0"/>
          <w:numId w:val="11"/>
        </w:numPr>
        <w:shd w:val="clear" w:color="auto" w:fill="FFFFFF"/>
        <w:spacing w:line="240" w:lineRule="auto"/>
        <w:ind w:left="0" w:firstLine="709"/>
      </w:pPr>
      <w:r w:rsidRPr="002E4461">
        <w:t>Руководство по оценке экономической эффективности инв</w:t>
      </w:r>
      <w:r w:rsidRPr="002E4461">
        <w:t>е</w:t>
      </w:r>
      <w:r w:rsidRPr="002E4461">
        <w:t>стиций в энергосберегающие мероприятия / А.Н. Дмитриев, Ю.А. Табу</w:t>
      </w:r>
      <w:r w:rsidRPr="002E4461">
        <w:t>н</w:t>
      </w:r>
      <w:r w:rsidRPr="002E4461">
        <w:t xml:space="preserve">щиков, И.Н. Ковалев, Н.В. </w:t>
      </w:r>
      <w:proofErr w:type="spellStart"/>
      <w:r w:rsidRPr="002E4461">
        <w:t>Шилкин</w:t>
      </w:r>
      <w:proofErr w:type="spellEnd"/>
      <w:r w:rsidRPr="002E4461">
        <w:t>. М.: ДВОК-ПРЕСС, 2005. 120 с.</w:t>
      </w:r>
    </w:p>
    <w:p w:rsidR="00F31A4A" w:rsidRPr="002E4461" w:rsidRDefault="00F31A4A" w:rsidP="00CC0F83">
      <w:pPr>
        <w:pStyle w:val="af3"/>
        <w:numPr>
          <w:ilvl w:val="0"/>
          <w:numId w:val="11"/>
        </w:numPr>
        <w:shd w:val="clear" w:color="auto" w:fill="FFFFFF"/>
        <w:spacing w:line="240" w:lineRule="auto"/>
        <w:ind w:left="0" w:firstLine="709"/>
      </w:pPr>
      <w:r w:rsidRPr="002E4461">
        <w:t>Смирнов Э.А. Управленческие решения / Э.А. Смирнов. – М.: ИНФРА-М, 2001. – 264 с.</w:t>
      </w:r>
    </w:p>
    <w:p w:rsidR="00F31A4A" w:rsidRPr="002E4461" w:rsidRDefault="00F31A4A" w:rsidP="00CC0F83">
      <w:pPr>
        <w:pStyle w:val="af3"/>
        <w:numPr>
          <w:ilvl w:val="0"/>
          <w:numId w:val="11"/>
        </w:numPr>
        <w:shd w:val="clear" w:color="auto" w:fill="FFFFFF"/>
        <w:spacing w:line="240" w:lineRule="auto"/>
        <w:ind w:left="0" w:firstLine="709"/>
      </w:pPr>
      <w:r w:rsidRPr="002E4461">
        <w:t>СНиП 23-01-99*. Строительная климатология.</w:t>
      </w:r>
    </w:p>
    <w:p w:rsidR="00F31A4A" w:rsidRPr="002E4461" w:rsidRDefault="00F31A4A" w:rsidP="00CC0F83">
      <w:pPr>
        <w:pStyle w:val="af3"/>
        <w:numPr>
          <w:ilvl w:val="0"/>
          <w:numId w:val="11"/>
        </w:numPr>
        <w:shd w:val="clear" w:color="auto" w:fill="FFFFFF"/>
        <w:spacing w:line="240" w:lineRule="auto"/>
        <w:ind w:left="0" w:firstLine="709"/>
      </w:pPr>
      <w:proofErr w:type="spellStart"/>
      <w:r w:rsidRPr="002E4461">
        <w:t>Фатхутдинов</w:t>
      </w:r>
      <w:proofErr w:type="spellEnd"/>
      <w:r w:rsidRPr="002E4461">
        <w:t xml:space="preserve"> Р.А. Разработка управленческого решения: уче</w:t>
      </w:r>
      <w:r w:rsidRPr="002E4461">
        <w:t>б</w:t>
      </w:r>
      <w:r w:rsidRPr="002E4461">
        <w:t xml:space="preserve">ник для вузов. 2-е изд., доп. / Р.А. </w:t>
      </w:r>
      <w:proofErr w:type="spellStart"/>
      <w:r w:rsidRPr="002E4461">
        <w:t>Фатхутдинов</w:t>
      </w:r>
      <w:proofErr w:type="spellEnd"/>
      <w:r w:rsidRPr="002E4461">
        <w:t>. – М.: ЗАО «Бизнес-школа «Интел-Синтез», 1998. – 272 с.</w:t>
      </w:r>
    </w:p>
    <w:p w:rsidR="00F31A4A" w:rsidRPr="002E4461" w:rsidRDefault="00F31A4A" w:rsidP="00CC0F83">
      <w:pPr>
        <w:pStyle w:val="af3"/>
        <w:numPr>
          <w:ilvl w:val="0"/>
          <w:numId w:val="11"/>
        </w:numPr>
        <w:shd w:val="clear" w:color="auto" w:fill="FFFFFF"/>
        <w:spacing w:line="240" w:lineRule="auto"/>
        <w:ind w:left="0" w:firstLine="709"/>
      </w:pPr>
      <w:r w:rsidRPr="002E4461">
        <w:t xml:space="preserve">Шив Д. Чарльз, Александр Уотсон </w:t>
      </w:r>
      <w:proofErr w:type="spellStart"/>
      <w:r w:rsidRPr="002E4461">
        <w:t>Хайем</w:t>
      </w:r>
      <w:proofErr w:type="spellEnd"/>
      <w:r w:rsidRPr="002E4461">
        <w:t xml:space="preserve">. Курс МВА по </w:t>
      </w:r>
      <w:proofErr w:type="spellStart"/>
      <w:r w:rsidRPr="002E4461">
        <w:t>ма</w:t>
      </w:r>
      <w:r w:rsidRPr="002E4461">
        <w:t>р</w:t>
      </w:r>
      <w:r w:rsidRPr="002E4461">
        <w:t>кеингу</w:t>
      </w:r>
      <w:proofErr w:type="spellEnd"/>
      <w:r w:rsidRPr="002E4461">
        <w:t xml:space="preserve">. Пер. с англ. – М.: </w:t>
      </w:r>
      <w:proofErr w:type="spellStart"/>
      <w:r w:rsidRPr="002E4461">
        <w:t>Альпина</w:t>
      </w:r>
      <w:proofErr w:type="spellEnd"/>
      <w:r w:rsidRPr="002E4461">
        <w:t xml:space="preserve"> </w:t>
      </w:r>
      <w:proofErr w:type="spellStart"/>
      <w:r w:rsidRPr="002E4461">
        <w:t>Паблишер</w:t>
      </w:r>
      <w:proofErr w:type="spellEnd"/>
      <w:r w:rsidRPr="002E4461">
        <w:t>, 2003. – 717 с.</w:t>
      </w:r>
    </w:p>
    <w:p w:rsidR="00F31A4A" w:rsidRPr="002E4461" w:rsidRDefault="00F31A4A" w:rsidP="00CC0F83">
      <w:pPr>
        <w:pStyle w:val="a8"/>
        <w:numPr>
          <w:ilvl w:val="0"/>
          <w:numId w:val="11"/>
        </w:numPr>
        <w:spacing w:before="0" w:beforeAutospacing="0" w:after="0" w:afterAutospacing="0" w:line="240" w:lineRule="auto"/>
        <w:ind w:left="0" w:firstLine="709"/>
      </w:pPr>
      <w:r w:rsidRPr="002E4461">
        <w:t xml:space="preserve">Энергосбережение в зданиях. Нормативы по теплозащите и </w:t>
      </w:r>
      <w:proofErr w:type="spellStart"/>
      <w:r w:rsidRPr="002E4461">
        <w:t>т</w:t>
      </w:r>
      <w:r w:rsidRPr="002E4461">
        <w:t>е</w:t>
      </w:r>
      <w:r w:rsidRPr="002E4461">
        <w:t>пловодоэлектроснабжению</w:t>
      </w:r>
      <w:proofErr w:type="spellEnd"/>
      <w:r w:rsidRPr="002E4461">
        <w:t>, МГСН 2.01-94, М., 1994</w:t>
      </w:r>
    </w:p>
    <w:p w:rsidR="00F31A4A" w:rsidRPr="002E4461" w:rsidRDefault="00F31A4A" w:rsidP="00CC0F83">
      <w:pPr>
        <w:pStyle w:val="af3"/>
        <w:numPr>
          <w:ilvl w:val="0"/>
          <w:numId w:val="11"/>
        </w:numPr>
        <w:spacing w:line="240" w:lineRule="auto"/>
        <w:ind w:left="0" w:firstLine="709"/>
      </w:pPr>
      <w:proofErr w:type="spellStart"/>
      <w:r w:rsidRPr="002E4461">
        <w:t>Энергоэффективность</w:t>
      </w:r>
      <w:proofErr w:type="spellEnd"/>
      <w:r w:rsidRPr="002E4461">
        <w:t>, как составляющая инновационных пр</w:t>
      </w:r>
      <w:r w:rsidRPr="002E4461">
        <w:t>о</w:t>
      </w:r>
      <w:r w:rsidRPr="002E4461">
        <w:t xml:space="preserve">цессов [электронный ресурс] Режим доступа: </w:t>
      </w:r>
      <w:hyperlink r:id="rId17" w:history="1">
        <w:r w:rsidRPr="002E4461">
          <w:rPr>
            <w:rStyle w:val="ab"/>
          </w:rPr>
          <w:t>http://www.up-pro.ru/library/innovations/power_engineering/energoeffectivn.html</w:t>
        </w:r>
      </w:hyperlink>
    </w:p>
    <w:p w:rsidR="00F31A4A" w:rsidRDefault="00F31A4A" w:rsidP="00B01CB9">
      <w:pPr>
        <w:rPr>
          <w:sz w:val="30"/>
          <w:szCs w:val="30"/>
        </w:rPr>
      </w:pPr>
    </w:p>
    <w:p w:rsidR="00F31A4A" w:rsidRPr="00E82FB3" w:rsidRDefault="00F31A4A" w:rsidP="00B01CB9">
      <w:pPr>
        <w:rPr>
          <w:sz w:val="30"/>
          <w:szCs w:val="30"/>
        </w:rPr>
      </w:pPr>
    </w:p>
    <w:p w:rsidR="00F31A4A" w:rsidRPr="00E82FB3" w:rsidRDefault="00F31A4A" w:rsidP="00B01CB9">
      <w:pPr>
        <w:rPr>
          <w:sz w:val="30"/>
          <w:szCs w:val="30"/>
        </w:rPr>
      </w:pPr>
    </w:p>
    <w:sectPr w:rsidR="00F31A4A" w:rsidRPr="00E82FB3" w:rsidSect="00CB5635">
      <w:pgSz w:w="11906" w:h="16838"/>
      <w:pgMar w:top="1361" w:right="1418" w:bottom="2041" w:left="1418" w:header="0" w:footer="0" w:gutter="0"/>
      <w:pgNumType w:start="4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F42" w:rsidRDefault="00F64F42">
      <w:r>
        <w:separator/>
      </w:r>
    </w:p>
  </w:endnote>
  <w:endnote w:type="continuationSeparator" w:id="0">
    <w:p w:rsidR="00F64F42" w:rsidRDefault="00F64F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E87" w:rsidRDefault="00C7209C" w:rsidP="00BE3A8B">
    <w:pPr>
      <w:pStyle w:val="af"/>
      <w:framePr w:wrap="auto" w:vAnchor="text" w:hAnchor="margin" w:xAlign="center" w:y="1"/>
      <w:rPr>
        <w:rStyle w:val="ae"/>
      </w:rPr>
    </w:pPr>
    <w:r>
      <w:rPr>
        <w:rStyle w:val="ae"/>
      </w:rPr>
      <w:fldChar w:fldCharType="begin"/>
    </w:r>
    <w:r w:rsidR="00593E87">
      <w:rPr>
        <w:rStyle w:val="ae"/>
      </w:rPr>
      <w:instrText xml:space="preserve">PAGE  </w:instrText>
    </w:r>
    <w:r>
      <w:rPr>
        <w:rStyle w:val="ae"/>
      </w:rPr>
      <w:fldChar w:fldCharType="separate"/>
    </w:r>
    <w:r w:rsidR="00A36499">
      <w:rPr>
        <w:rStyle w:val="ae"/>
        <w:noProof/>
      </w:rPr>
      <w:t>12</w:t>
    </w:r>
    <w:r>
      <w:rPr>
        <w:rStyle w:val="ae"/>
      </w:rPr>
      <w:fldChar w:fldCharType="end"/>
    </w:r>
  </w:p>
  <w:p w:rsidR="00593E87" w:rsidRDefault="00593E87" w:rsidP="003B4ABF">
    <w:pPr>
      <w:pStyle w:val="af"/>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F42" w:rsidRDefault="00F64F42">
      <w:r>
        <w:separator/>
      </w:r>
    </w:p>
  </w:footnote>
  <w:footnote w:type="continuationSeparator" w:id="0">
    <w:p w:rsidR="00F64F42" w:rsidRDefault="00F64F42">
      <w:r>
        <w:continuationSeparator/>
      </w:r>
    </w:p>
  </w:footnote>
  <w:footnote w:id="1">
    <w:p w:rsidR="00593E87" w:rsidRDefault="00593E87">
      <w:pPr>
        <w:pStyle w:val="a6"/>
      </w:pPr>
      <w:r>
        <w:rPr>
          <w:rStyle w:val="a7"/>
        </w:rPr>
        <w:footnoteRef/>
      </w:r>
      <w:r>
        <w:t xml:space="preserve"> </w:t>
      </w:r>
      <w:r w:rsidRPr="001C0B59">
        <w:t xml:space="preserve">ГОСТ </w:t>
      </w:r>
      <w:proofErr w:type="gramStart"/>
      <w:r w:rsidRPr="001C0B59">
        <w:t>Р</w:t>
      </w:r>
      <w:proofErr w:type="gramEnd"/>
      <w:r w:rsidRPr="001C0B59">
        <w:t xml:space="preserve"> 51387-99 «Энергосбережение»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0E31"/>
    <w:multiLevelType w:val="hybridMultilevel"/>
    <w:tmpl w:val="3208E6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027267"/>
    <w:multiLevelType w:val="hybridMultilevel"/>
    <w:tmpl w:val="F9E0AE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C28744D"/>
    <w:multiLevelType w:val="hybridMultilevel"/>
    <w:tmpl w:val="0A6AD2A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1D88279E"/>
    <w:multiLevelType w:val="hybridMultilevel"/>
    <w:tmpl w:val="067058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E845A21"/>
    <w:multiLevelType w:val="hybridMultilevel"/>
    <w:tmpl w:val="EC7023A4"/>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20010A97"/>
    <w:multiLevelType w:val="hybridMultilevel"/>
    <w:tmpl w:val="F0D4B764"/>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6">
    <w:nsid w:val="331E4EB3"/>
    <w:multiLevelType w:val="hybridMultilevel"/>
    <w:tmpl w:val="DC044364"/>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7">
    <w:nsid w:val="45AE5A2A"/>
    <w:multiLevelType w:val="hybridMultilevel"/>
    <w:tmpl w:val="974844A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4BC75F24"/>
    <w:multiLevelType w:val="hybridMultilevel"/>
    <w:tmpl w:val="4C9A378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500E67E3"/>
    <w:multiLevelType w:val="hybridMultilevel"/>
    <w:tmpl w:val="8528DE56"/>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0">
    <w:nsid w:val="563E580C"/>
    <w:multiLevelType w:val="hybridMultilevel"/>
    <w:tmpl w:val="F9E0AE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6AAE75F6"/>
    <w:multiLevelType w:val="hybridMultilevel"/>
    <w:tmpl w:val="7C08D2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71354CBE"/>
    <w:multiLevelType w:val="hybridMultilevel"/>
    <w:tmpl w:val="9C78154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8"/>
  </w:num>
  <w:num w:numId="2">
    <w:abstractNumId w:val="3"/>
  </w:num>
  <w:num w:numId="3">
    <w:abstractNumId w:val="7"/>
  </w:num>
  <w:num w:numId="4">
    <w:abstractNumId w:val="5"/>
  </w:num>
  <w:num w:numId="5">
    <w:abstractNumId w:val="9"/>
  </w:num>
  <w:num w:numId="6">
    <w:abstractNumId w:val="12"/>
  </w:num>
  <w:num w:numId="7">
    <w:abstractNumId w:val="10"/>
  </w:num>
  <w:num w:numId="8">
    <w:abstractNumId w:val="1"/>
  </w:num>
  <w:num w:numId="9">
    <w:abstractNumId w:val="2"/>
  </w:num>
  <w:num w:numId="10">
    <w:abstractNumId w:val="4"/>
  </w:num>
  <w:num w:numId="11">
    <w:abstractNumId w:val="11"/>
  </w:num>
  <w:num w:numId="12">
    <w:abstractNumId w:val="6"/>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doNotTrackMoves/>
  <w:defaultTabStop w:val="709"/>
  <w:autoHyphenation/>
  <w:doNotHyphenateCaps/>
  <w:noPunctuationKerning/>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7002"/>
    <w:rsid w:val="000019DB"/>
    <w:rsid w:val="00003A76"/>
    <w:rsid w:val="00006890"/>
    <w:rsid w:val="0000708A"/>
    <w:rsid w:val="00012ABB"/>
    <w:rsid w:val="00031124"/>
    <w:rsid w:val="000313A9"/>
    <w:rsid w:val="000328DB"/>
    <w:rsid w:val="00045F62"/>
    <w:rsid w:val="0005018C"/>
    <w:rsid w:val="0005171C"/>
    <w:rsid w:val="000518F7"/>
    <w:rsid w:val="00053328"/>
    <w:rsid w:val="0007026E"/>
    <w:rsid w:val="00073781"/>
    <w:rsid w:val="000826F1"/>
    <w:rsid w:val="00083751"/>
    <w:rsid w:val="0008413D"/>
    <w:rsid w:val="000866F8"/>
    <w:rsid w:val="000A19D3"/>
    <w:rsid w:val="000A7D40"/>
    <w:rsid w:val="000C098B"/>
    <w:rsid w:val="000C3148"/>
    <w:rsid w:val="000C497D"/>
    <w:rsid w:val="000C5C16"/>
    <w:rsid w:val="000C7A3F"/>
    <w:rsid w:val="000C7BA3"/>
    <w:rsid w:val="000D14A0"/>
    <w:rsid w:val="000D56D5"/>
    <w:rsid w:val="000D6892"/>
    <w:rsid w:val="000D7CA6"/>
    <w:rsid w:val="000D7EC6"/>
    <w:rsid w:val="000F03F6"/>
    <w:rsid w:val="00100D48"/>
    <w:rsid w:val="00123CE7"/>
    <w:rsid w:val="00126765"/>
    <w:rsid w:val="00133678"/>
    <w:rsid w:val="00137172"/>
    <w:rsid w:val="0013762F"/>
    <w:rsid w:val="0015315A"/>
    <w:rsid w:val="00162D8F"/>
    <w:rsid w:val="00182B20"/>
    <w:rsid w:val="001871E5"/>
    <w:rsid w:val="00190066"/>
    <w:rsid w:val="00190F3B"/>
    <w:rsid w:val="00196FDD"/>
    <w:rsid w:val="001A02F0"/>
    <w:rsid w:val="001A10E1"/>
    <w:rsid w:val="001A3D40"/>
    <w:rsid w:val="001A6E8D"/>
    <w:rsid w:val="001A767D"/>
    <w:rsid w:val="001B079F"/>
    <w:rsid w:val="001B3ABE"/>
    <w:rsid w:val="001C0B59"/>
    <w:rsid w:val="001D72BD"/>
    <w:rsid w:val="001E1B4E"/>
    <w:rsid w:val="001E2E26"/>
    <w:rsid w:val="001E3EBC"/>
    <w:rsid w:val="001F6B6F"/>
    <w:rsid w:val="00201EFF"/>
    <w:rsid w:val="00204E06"/>
    <w:rsid w:val="002056BD"/>
    <w:rsid w:val="00206090"/>
    <w:rsid w:val="00206750"/>
    <w:rsid w:val="00210027"/>
    <w:rsid w:val="00210B56"/>
    <w:rsid w:val="00212856"/>
    <w:rsid w:val="0021385C"/>
    <w:rsid w:val="002141E4"/>
    <w:rsid w:val="0022252F"/>
    <w:rsid w:val="00231D10"/>
    <w:rsid w:val="00237AE4"/>
    <w:rsid w:val="002420AA"/>
    <w:rsid w:val="00243207"/>
    <w:rsid w:val="0024473F"/>
    <w:rsid w:val="00247DDA"/>
    <w:rsid w:val="002531AA"/>
    <w:rsid w:val="0025551A"/>
    <w:rsid w:val="00256605"/>
    <w:rsid w:val="00265AC8"/>
    <w:rsid w:val="0026702E"/>
    <w:rsid w:val="00274A07"/>
    <w:rsid w:val="00283F39"/>
    <w:rsid w:val="00290EC1"/>
    <w:rsid w:val="002962B6"/>
    <w:rsid w:val="00296A75"/>
    <w:rsid w:val="002A283E"/>
    <w:rsid w:val="002A56A4"/>
    <w:rsid w:val="002A66D2"/>
    <w:rsid w:val="002B16BB"/>
    <w:rsid w:val="002C4719"/>
    <w:rsid w:val="002D1C8B"/>
    <w:rsid w:val="002E370C"/>
    <w:rsid w:val="002E4461"/>
    <w:rsid w:val="002E77F7"/>
    <w:rsid w:val="002F1330"/>
    <w:rsid w:val="002F5236"/>
    <w:rsid w:val="00302EBE"/>
    <w:rsid w:val="00307F53"/>
    <w:rsid w:val="00320260"/>
    <w:rsid w:val="00324470"/>
    <w:rsid w:val="00324F04"/>
    <w:rsid w:val="00326D71"/>
    <w:rsid w:val="00330C2E"/>
    <w:rsid w:val="003312D3"/>
    <w:rsid w:val="00331991"/>
    <w:rsid w:val="00332B19"/>
    <w:rsid w:val="00337AB8"/>
    <w:rsid w:val="003436D1"/>
    <w:rsid w:val="003462FC"/>
    <w:rsid w:val="00347227"/>
    <w:rsid w:val="003610E3"/>
    <w:rsid w:val="003612B4"/>
    <w:rsid w:val="003639E5"/>
    <w:rsid w:val="00364A5E"/>
    <w:rsid w:val="00366227"/>
    <w:rsid w:val="003704EF"/>
    <w:rsid w:val="00376E17"/>
    <w:rsid w:val="0037777A"/>
    <w:rsid w:val="00380BE7"/>
    <w:rsid w:val="00386CCA"/>
    <w:rsid w:val="00390DA3"/>
    <w:rsid w:val="00391CA5"/>
    <w:rsid w:val="00397DC5"/>
    <w:rsid w:val="003A1824"/>
    <w:rsid w:val="003A1985"/>
    <w:rsid w:val="003B41D3"/>
    <w:rsid w:val="003B4ABF"/>
    <w:rsid w:val="003B71AF"/>
    <w:rsid w:val="003C4700"/>
    <w:rsid w:val="003D01F1"/>
    <w:rsid w:val="003D0F9B"/>
    <w:rsid w:val="003E432F"/>
    <w:rsid w:val="004101A6"/>
    <w:rsid w:val="004212DE"/>
    <w:rsid w:val="004220AE"/>
    <w:rsid w:val="00427002"/>
    <w:rsid w:val="00446670"/>
    <w:rsid w:val="00453933"/>
    <w:rsid w:val="00454037"/>
    <w:rsid w:val="0046163E"/>
    <w:rsid w:val="004731BB"/>
    <w:rsid w:val="00473529"/>
    <w:rsid w:val="0047493A"/>
    <w:rsid w:val="00474FF7"/>
    <w:rsid w:val="00475313"/>
    <w:rsid w:val="00482368"/>
    <w:rsid w:val="00483897"/>
    <w:rsid w:val="004927D0"/>
    <w:rsid w:val="004931FF"/>
    <w:rsid w:val="004959B8"/>
    <w:rsid w:val="004B09E8"/>
    <w:rsid w:val="004B1102"/>
    <w:rsid w:val="004B7BA6"/>
    <w:rsid w:val="004C2011"/>
    <w:rsid w:val="004D228A"/>
    <w:rsid w:val="004D6455"/>
    <w:rsid w:val="004E4AAF"/>
    <w:rsid w:val="004E7C5D"/>
    <w:rsid w:val="004F5AAF"/>
    <w:rsid w:val="005031C9"/>
    <w:rsid w:val="0050405F"/>
    <w:rsid w:val="00513B3D"/>
    <w:rsid w:val="00522E5C"/>
    <w:rsid w:val="00540D2D"/>
    <w:rsid w:val="00541E5C"/>
    <w:rsid w:val="00542420"/>
    <w:rsid w:val="00542559"/>
    <w:rsid w:val="005428ED"/>
    <w:rsid w:val="0054469C"/>
    <w:rsid w:val="00547E55"/>
    <w:rsid w:val="00554AF0"/>
    <w:rsid w:val="00566CFC"/>
    <w:rsid w:val="00567008"/>
    <w:rsid w:val="00573B62"/>
    <w:rsid w:val="00582F1D"/>
    <w:rsid w:val="005870CE"/>
    <w:rsid w:val="005876C2"/>
    <w:rsid w:val="00591F0F"/>
    <w:rsid w:val="00591F91"/>
    <w:rsid w:val="00593E87"/>
    <w:rsid w:val="005A277D"/>
    <w:rsid w:val="005A7324"/>
    <w:rsid w:val="005A7B5E"/>
    <w:rsid w:val="005B3C44"/>
    <w:rsid w:val="005C0714"/>
    <w:rsid w:val="005C08C6"/>
    <w:rsid w:val="005C1121"/>
    <w:rsid w:val="005C1373"/>
    <w:rsid w:val="005D5BA7"/>
    <w:rsid w:val="005E0E6D"/>
    <w:rsid w:val="005E1E05"/>
    <w:rsid w:val="005F1EF6"/>
    <w:rsid w:val="005F2730"/>
    <w:rsid w:val="00605A44"/>
    <w:rsid w:val="00606804"/>
    <w:rsid w:val="006109E6"/>
    <w:rsid w:val="00610E1A"/>
    <w:rsid w:val="00611EDB"/>
    <w:rsid w:val="00613A31"/>
    <w:rsid w:val="0062207E"/>
    <w:rsid w:val="006235B3"/>
    <w:rsid w:val="00630837"/>
    <w:rsid w:val="006348C0"/>
    <w:rsid w:val="00637B02"/>
    <w:rsid w:val="0064111F"/>
    <w:rsid w:val="00650B38"/>
    <w:rsid w:val="006621EE"/>
    <w:rsid w:val="00663E1B"/>
    <w:rsid w:val="006724A4"/>
    <w:rsid w:val="00673DFA"/>
    <w:rsid w:val="006821A9"/>
    <w:rsid w:val="0068359E"/>
    <w:rsid w:val="0069134F"/>
    <w:rsid w:val="00695BC3"/>
    <w:rsid w:val="006A09C3"/>
    <w:rsid w:val="006A7A0D"/>
    <w:rsid w:val="006B156C"/>
    <w:rsid w:val="006B4409"/>
    <w:rsid w:val="006B5078"/>
    <w:rsid w:val="006C00D4"/>
    <w:rsid w:val="006C5DAA"/>
    <w:rsid w:val="006C76D1"/>
    <w:rsid w:val="006C7C2F"/>
    <w:rsid w:val="006D0F47"/>
    <w:rsid w:val="006D2121"/>
    <w:rsid w:val="006D36DA"/>
    <w:rsid w:val="006E4911"/>
    <w:rsid w:val="006E70EB"/>
    <w:rsid w:val="006E7EC1"/>
    <w:rsid w:val="006F0CA0"/>
    <w:rsid w:val="006F12B9"/>
    <w:rsid w:val="006F4805"/>
    <w:rsid w:val="00701388"/>
    <w:rsid w:val="00703E97"/>
    <w:rsid w:val="0071508B"/>
    <w:rsid w:val="00723FBB"/>
    <w:rsid w:val="00727956"/>
    <w:rsid w:val="00740C72"/>
    <w:rsid w:val="007446FD"/>
    <w:rsid w:val="007454F2"/>
    <w:rsid w:val="00745831"/>
    <w:rsid w:val="007465FC"/>
    <w:rsid w:val="00747192"/>
    <w:rsid w:val="007479E4"/>
    <w:rsid w:val="00747FC4"/>
    <w:rsid w:val="007503A3"/>
    <w:rsid w:val="007668B8"/>
    <w:rsid w:val="00767F1F"/>
    <w:rsid w:val="00773A82"/>
    <w:rsid w:val="007756B6"/>
    <w:rsid w:val="00776CA5"/>
    <w:rsid w:val="00777A7A"/>
    <w:rsid w:val="00784152"/>
    <w:rsid w:val="00787967"/>
    <w:rsid w:val="00794AAF"/>
    <w:rsid w:val="0079572C"/>
    <w:rsid w:val="00796A5D"/>
    <w:rsid w:val="007A18CF"/>
    <w:rsid w:val="007B3EDC"/>
    <w:rsid w:val="007C00CC"/>
    <w:rsid w:val="007C063A"/>
    <w:rsid w:val="007C31B0"/>
    <w:rsid w:val="007C471D"/>
    <w:rsid w:val="007C527D"/>
    <w:rsid w:val="007D25A4"/>
    <w:rsid w:val="007D5CE8"/>
    <w:rsid w:val="007D73A4"/>
    <w:rsid w:val="007E2E90"/>
    <w:rsid w:val="0080000C"/>
    <w:rsid w:val="008021B0"/>
    <w:rsid w:val="00806CEA"/>
    <w:rsid w:val="0081207E"/>
    <w:rsid w:val="00814948"/>
    <w:rsid w:val="00814B59"/>
    <w:rsid w:val="00821C28"/>
    <w:rsid w:val="00826468"/>
    <w:rsid w:val="00826BC1"/>
    <w:rsid w:val="00827B84"/>
    <w:rsid w:val="00830DE9"/>
    <w:rsid w:val="008441AA"/>
    <w:rsid w:val="008523D4"/>
    <w:rsid w:val="00853EA8"/>
    <w:rsid w:val="00855C4C"/>
    <w:rsid w:val="00856259"/>
    <w:rsid w:val="00861B92"/>
    <w:rsid w:val="008629C2"/>
    <w:rsid w:val="00864813"/>
    <w:rsid w:val="008668C1"/>
    <w:rsid w:val="00870ED8"/>
    <w:rsid w:val="00877E7B"/>
    <w:rsid w:val="00887ADB"/>
    <w:rsid w:val="00891A2C"/>
    <w:rsid w:val="00892925"/>
    <w:rsid w:val="008952FE"/>
    <w:rsid w:val="00896837"/>
    <w:rsid w:val="008B0D0B"/>
    <w:rsid w:val="008B198B"/>
    <w:rsid w:val="008B23FC"/>
    <w:rsid w:val="008B3DAB"/>
    <w:rsid w:val="008B5249"/>
    <w:rsid w:val="008C015A"/>
    <w:rsid w:val="008C59AA"/>
    <w:rsid w:val="008D2CCE"/>
    <w:rsid w:val="008D6A63"/>
    <w:rsid w:val="008D78A8"/>
    <w:rsid w:val="008E3F81"/>
    <w:rsid w:val="008F0D2D"/>
    <w:rsid w:val="008F298B"/>
    <w:rsid w:val="00901C4D"/>
    <w:rsid w:val="00904AFE"/>
    <w:rsid w:val="00912073"/>
    <w:rsid w:val="00913B61"/>
    <w:rsid w:val="0092559F"/>
    <w:rsid w:val="0093520A"/>
    <w:rsid w:val="0093705E"/>
    <w:rsid w:val="00945D21"/>
    <w:rsid w:val="00945FFD"/>
    <w:rsid w:val="00957A42"/>
    <w:rsid w:val="00961DB0"/>
    <w:rsid w:val="00965174"/>
    <w:rsid w:val="0097491F"/>
    <w:rsid w:val="00974B2A"/>
    <w:rsid w:val="00976D92"/>
    <w:rsid w:val="0097758D"/>
    <w:rsid w:val="009779EA"/>
    <w:rsid w:val="009834E5"/>
    <w:rsid w:val="00990565"/>
    <w:rsid w:val="0099168D"/>
    <w:rsid w:val="00996557"/>
    <w:rsid w:val="00996E7A"/>
    <w:rsid w:val="009A20A3"/>
    <w:rsid w:val="009A2D9A"/>
    <w:rsid w:val="009B3066"/>
    <w:rsid w:val="009B40D2"/>
    <w:rsid w:val="009B7C55"/>
    <w:rsid w:val="009C05ED"/>
    <w:rsid w:val="009D2EEE"/>
    <w:rsid w:val="009E4CFE"/>
    <w:rsid w:val="009F642B"/>
    <w:rsid w:val="009F7C90"/>
    <w:rsid w:val="00A01A76"/>
    <w:rsid w:val="00A01BC1"/>
    <w:rsid w:val="00A03DE9"/>
    <w:rsid w:val="00A14087"/>
    <w:rsid w:val="00A14F84"/>
    <w:rsid w:val="00A16D61"/>
    <w:rsid w:val="00A266BB"/>
    <w:rsid w:val="00A2771D"/>
    <w:rsid w:val="00A30C41"/>
    <w:rsid w:val="00A34068"/>
    <w:rsid w:val="00A36499"/>
    <w:rsid w:val="00A37802"/>
    <w:rsid w:val="00A37DEB"/>
    <w:rsid w:val="00A44C0B"/>
    <w:rsid w:val="00A543A3"/>
    <w:rsid w:val="00A5580B"/>
    <w:rsid w:val="00A55A23"/>
    <w:rsid w:val="00A572D5"/>
    <w:rsid w:val="00A665AD"/>
    <w:rsid w:val="00A73868"/>
    <w:rsid w:val="00A80719"/>
    <w:rsid w:val="00A81540"/>
    <w:rsid w:val="00A86BCE"/>
    <w:rsid w:val="00A90AAD"/>
    <w:rsid w:val="00AA3274"/>
    <w:rsid w:val="00AB1227"/>
    <w:rsid w:val="00AB6452"/>
    <w:rsid w:val="00AC0E58"/>
    <w:rsid w:val="00AC373B"/>
    <w:rsid w:val="00AC4269"/>
    <w:rsid w:val="00AC65CC"/>
    <w:rsid w:val="00AD6158"/>
    <w:rsid w:val="00AE45BB"/>
    <w:rsid w:val="00AE509F"/>
    <w:rsid w:val="00AE7926"/>
    <w:rsid w:val="00AF2C41"/>
    <w:rsid w:val="00AF5B1B"/>
    <w:rsid w:val="00B001CD"/>
    <w:rsid w:val="00B00548"/>
    <w:rsid w:val="00B01CB9"/>
    <w:rsid w:val="00B06329"/>
    <w:rsid w:val="00B16085"/>
    <w:rsid w:val="00B260D0"/>
    <w:rsid w:val="00B279C3"/>
    <w:rsid w:val="00B313BB"/>
    <w:rsid w:val="00B350B0"/>
    <w:rsid w:val="00B35CA8"/>
    <w:rsid w:val="00B41225"/>
    <w:rsid w:val="00B41A55"/>
    <w:rsid w:val="00B43D16"/>
    <w:rsid w:val="00B43E41"/>
    <w:rsid w:val="00B50AF0"/>
    <w:rsid w:val="00B519D3"/>
    <w:rsid w:val="00B54195"/>
    <w:rsid w:val="00B54345"/>
    <w:rsid w:val="00B627CB"/>
    <w:rsid w:val="00B654B1"/>
    <w:rsid w:val="00B70147"/>
    <w:rsid w:val="00B753FE"/>
    <w:rsid w:val="00B7781F"/>
    <w:rsid w:val="00B81E2D"/>
    <w:rsid w:val="00B87738"/>
    <w:rsid w:val="00B87EB3"/>
    <w:rsid w:val="00B9528A"/>
    <w:rsid w:val="00BA139F"/>
    <w:rsid w:val="00BA7497"/>
    <w:rsid w:val="00BA76E8"/>
    <w:rsid w:val="00BB6C8A"/>
    <w:rsid w:val="00BC3ECC"/>
    <w:rsid w:val="00BC58BB"/>
    <w:rsid w:val="00BE048C"/>
    <w:rsid w:val="00BE0EC5"/>
    <w:rsid w:val="00BE28A5"/>
    <w:rsid w:val="00BE3A8B"/>
    <w:rsid w:val="00BF0602"/>
    <w:rsid w:val="00BF1DE1"/>
    <w:rsid w:val="00BF23F5"/>
    <w:rsid w:val="00C01592"/>
    <w:rsid w:val="00C020E8"/>
    <w:rsid w:val="00C046B8"/>
    <w:rsid w:val="00C13E16"/>
    <w:rsid w:val="00C35A75"/>
    <w:rsid w:val="00C515C9"/>
    <w:rsid w:val="00C5526F"/>
    <w:rsid w:val="00C55EE1"/>
    <w:rsid w:val="00C63052"/>
    <w:rsid w:val="00C70926"/>
    <w:rsid w:val="00C7209C"/>
    <w:rsid w:val="00C84DE5"/>
    <w:rsid w:val="00C87C44"/>
    <w:rsid w:val="00CA4DFD"/>
    <w:rsid w:val="00CB0BE3"/>
    <w:rsid w:val="00CB5635"/>
    <w:rsid w:val="00CB6DA6"/>
    <w:rsid w:val="00CC0F83"/>
    <w:rsid w:val="00CC11BF"/>
    <w:rsid w:val="00CC701C"/>
    <w:rsid w:val="00CD29C2"/>
    <w:rsid w:val="00CE0B74"/>
    <w:rsid w:val="00CE2DEC"/>
    <w:rsid w:val="00CF2774"/>
    <w:rsid w:val="00CF2C5C"/>
    <w:rsid w:val="00CF353C"/>
    <w:rsid w:val="00CF4481"/>
    <w:rsid w:val="00CF518F"/>
    <w:rsid w:val="00D03163"/>
    <w:rsid w:val="00D0676C"/>
    <w:rsid w:val="00D11088"/>
    <w:rsid w:val="00D14FD1"/>
    <w:rsid w:val="00D22371"/>
    <w:rsid w:val="00D257C5"/>
    <w:rsid w:val="00D34FFF"/>
    <w:rsid w:val="00D36824"/>
    <w:rsid w:val="00D41399"/>
    <w:rsid w:val="00D452BA"/>
    <w:rsid w:val="00D51FD9"/>
    <w:rsid w:val="00D54245"/>
    <w:rsid w:val="00D64A70"/>
    <w:rsid w:val="00D64E20"/>
    <w:rsid w:val="00D67000"/>
    <w:rsid w:val="00D67F29"/>
    <w:rsid w:val="00D8097B"/>
    <w:rsid w:val="00D84BA1"/>
    <w:rsid w:val="00D901BE"/>
    <w:rsid w:val="00D902DF"/>
    <w:rsid w:val="00D923A1"/>
    <w:rsid w:val="00D972C4"/>
    <w:rsid w:val="00DA002C"/>
    <w:rsid w:val="00DA18C0"/>
    <w:rsid w:val="00DA6E9F"/>
    <w:rsid w:val="00DB0EFE"/>
    <w:rsid w:val="00DB127F"/>
    <w:rsid w:val="00DB1AAB"/>
    <w:rsid w:val="00DB3DEA"/>
    <w:rsid w:val="00DB46CA"/>
    <w:rsid w:val="00DB55CC"/>
    <w:rsid w:val="00DC17C3"/>
    <w:rsid w:val="00DD695D"/>
    <w:rsid w:val="00DD7A93"/>
    <w:rsid w:val="00DE1AF8"/>
    <w:rsid w:val="00DE299E"/>
    <w:rsid w:val="00DE359F"/>
    <w:rsid w:val="00DE4EAE"/>
    <w:rsid w:val="00DF40A0"/>
    <w:rsid w:val="00DF48C3"/>
    <w:rsid w:val="00DF58E0"/>
    <w:rsid w:val="00E03AC3"/>
    <w:rsid w:val="00E12953"/>
    <w:rsid w:val="00E20DB2"/>
    <w:rsid w:val="00E2633B"/>
    <w:rsid w:val="00E319BE"/>
    <w:rsid w:val="00E339B7"/>
    <w:rsid w:val="00E33C30"/>
    <w:rsid w:val="00E3461A"/>
    <w:rsid w:val="00E43748"/>
    <w:rsid w:val="00E47448"/>
    <w:rsid w:val="00E50A22"/>
    <w:rsid w:val="00E57802"/>
    <w:rsid w:val="00E71FEB"/>
    <w:rsid w:val="00E74332"/>
    <w:rsid w:val="00E82FB3"/>
    <w:rsid w:val="00E85BC7"/>
    <w:rsid w:val="00E87A7D"/>
    <w:rsid w:val="00E9379E"/>
    <w:rsid w:val="00E94FD1"/>
    <w:rsid w:val="00E95174"/>
    <w:rsid w:val="00E96FB2"/>
    <w:rsid w:val="00EA5D27"/>
    <w:rsid w:val="00EA61F5"/>
    <w:rsid w:val="00EB5C86"/>
    <w:rsid w:val="00EC1517"/>
    <w:rsid w:val="00EC1BAD"/>
    <w:rsid w:val="00EC40B3"/>
    <w:rsid w:val="00EC5797"/>
    <w:rsid w:val="00EC5EC8"/>
    <w:rsid w:val="00ED20A4"/>
    <w:rsid w:val="00ED2E88"/>
    <w:rsid w:val="00ED359E"/>
    <w:rsid w:val="00EE1B4A"/>
    <w:rsid w:val="00EF1D49"/>
    <w:rsid w:val="00F01847"/>
    <w:rsid w:val="00F04A41"/>
    <w:rsid w:val="00F075EB"/>
    <w:rsid w:val="00F13C7E"/>
    <w:rsid w:val="00F201E8"/>
    <w:rsid w:val="00F31465"/>
    <w:rsid w:val="00F31A4A"/>
    <w:rsid w:val="00F43FB6"/>
    <w:rsid w:val="00F45A30"/>
    <w:rsid w:val="00F462A0"/>
    <w:rsid w:val="00F46CCE"/>
    <w:rsid w:val="00F50281"/>
    <w:rsid w:val="00F64F42"/>
    <w:rsid w:val="00F65E20"/>
    <w:rsid w:val="00F756E9"/>
    <w:rsid w:val="00F75D03"/>
    <w:rsid w:val="00F7658E"/>
    <w:rsid w:val="00F80630"/>
    <w:rsid w:val="00F80B70"/>
    <w:rsid w:val="00F81398"/>
    <w:rsid w:val="00F84719"/>
    <w:rsid w:val="00F85880"/>
    <w:rsid w:val="00F86CFA"/>
    <w:rsid w:val="00F910E3"/>
    <w:rsid w:val="00F926B4"/>
    <w:rsid w:val="00F96B91"/>
    <w:rsid w:val="00FA0D7C"/>
    <w:rsid w:val="00FA1A7E"/>
    <w:rsid w:val="00FA2681"/>
    <w:rsid w:val="00FA3F7A"/>
    <w:rsid w:val="00FA769F"/>
    <w:rsid w:val="00FA7D14"/>
    <w:rsid w:val="00FC074E"/>
    <w:rsid w:val="00FC18E3"/>
    <w:rsid w:val="00FC605B"/>
    <w:rsid w:val="00FC675E"/>
    <w:rsid w:val="00FD3E2C"/>
    <w:rsid w:val="00FD4239"/>
    <w:rsid w:val="00FD4FE9"/>
    <w:rsid w:val="00FD5FC7"/>
    <w:rsid w:val="00FD731F"/>
    <w:rsid w:val="00FE5544"/>
    <w:rsid w:val="00FF3702"/>
    <w:rsid w:val="00FF6A4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C0B59"/>
    <w:pPr>
      <w:spacing w:line="276" w:lineRule="auto"/>
      <w:jc w:val="both"/>
    </w:pPr>
    <w:rPr>
      <w:sz w:val="28"/>
      <w:szCs w:val="28"/>
    </w:rPr>
  </w:style>
  <w:style w:type="paragraph" w:styleId="1">
    <w:name w:val="heading 1"/>
    <w:aliases w:val="11111"/>
    <w:basedOn w:val="a"/>
    <w:next w:val="a"/>
    <w:link w:val="10"/>
    <w:uiPriority w:val="9"/>
    <w:qFormat/>
    <w:rsid w:val="005D5BA7"/>
    <w:pPr>
      <w:keepNext/>
      <w:shd w:val="clear" w:color="auto" w:fill="71FF71"/>
      <w:jc w:val="center"/>
      <w:outlineLvl w:val="0"/>
    </w:pPr>
    <w:rPr>
      <w:rFonts w:ascii="Cambria" w:hAnsi="Cambria"/>
      <w:b/>
      <w:bCs/>
      <w:kern w:val="32"/>
      <w:sz w:val="32"/>
      <w:szCs w:val="32"/>
      <w:lang/>
    </w:rPr>
  </w:style>
  <w:style w:type="paragraph" w:styleId="2">
    <w:name w:val="heading 2"/>
    <w:basedOn w:val="a"/>
    <w:next w:val="a"/>
    <w:link w:val="20"/>
    <w:uiPriority w:val="99"/>
    <w:qFormat/>
    <w:rsid w:val="002A283E"/>
    <w:pPr>
      <w:keepNext/>
      <w:keepLines/>
      <w:spacing w:before="200"/>
      <w:outlineLvl w:val="1"/>
    </w:pPr>
    <w:rPr>
      <w:rFonts w:ascii="Cambria" w:hAnsi="Cambria"/>
      <w:b/>
      <w:bCs/>
      <w:color w:val="4F81BD"/>
      <w:sz w:val="26"/>
      <w:szCs w:val="26"/>
      <w:lang/>
    </w:rPr>
  </w:style>
  <w:style w:type="paragraph" w:styleId="3">
    <w:name w:val="heading 3"/>
    <w:basedOn w:val="a"/>
    <w:next w:val="a"/>
    <w:link w:val="30"/>
    <w:uiPriority w:val="99"/>
    <w:qFormat/>
    <w:rsid w:val="002A283E"/>
    <w:pPr>
      <w:keepNext/>
      <w:keepLines/>
      <w:spacing w:before="200"/>
      <w:outlineLvl w:val="2"/>
    </w:pPr>
    <w:rPr>
      <w:rFonts w:ascii="Cambria" w:hAnsi="Cambria"/>
      <w:b/>
      <w:bCs/>
      <w:color w:val="4F81BD"/>
      <w:sz w:val="24"/>
      <w:szCs w:val="24"/>
      <w:lang/>
    </w:rPr>
  </w:style>
  <w:style w:type="paragraph" w:styleId="4">
    <w:name w:val="heading 4"/>
    <w:basedOn w:val="a"/>
    <w:next w:val="a"/>
    <w:link w:val="40"/>
    <w:uiPriority w:val="99"/>
    <w:qFormat/>
    <w:rsid w:val="005A7B5E"/>
    <w:pPr>
      <w:keepNext/>
      <w:keepLines/>
      <w:spacing w:before="200"/>
      <w:outlineLvl w:val="3"/>
    </w:pPr>
    <w:rPr>
      <w:rFonts w:ascii="Cambria" w:hAnsi="Cambria"/>
      <w:b/>
      <w:bCs/>
      <w:i/>
      <w:iCs/>
      <w:color w:val="4F81BD"/>
      <w:sz w:val="24"/>
      <w:szCs w:val="24"/>
      <w:lang/>
    </w:rPr>
  </w:style>
  <w:style w:type="paragraph" w:styleId="6">
    <w:name w:val="heading 6"/>
    <w:basedOn w:val="a"/>
    <w:next w:val="a"/>
    <w:link w:val="60"/>
    <w:uiPriority w:val="99"/>
    <w:qFormat/>
    <w:rsid w:val="005870CE"/>
    <w:pPr>
      <w:keepNext/>
      <w:keepLines/>
      <w:spacing w:before="200"/>
      <w:outlineLvl w:val="5"/>
    </w:pPr>
    <w:rPr>
      <w:rFonts w:ascii="Cambria" w:hAnsi="Cambria"/>
      <w:i/>
      <w:iCs/>
      <w:color w:val="243F60"/>
      <w:sz w:val="24"/>
      <w:szCs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1111 Знак"/>
    <w:link w:val="1"/>
    <w:uiPriority w:val="9"/>
    <w:rsid w:val="00781730"/>
    <w:rPr>
      <w:rFonts w:ascii="Cambria" w:eastAsia="Times New Roman" w:hAnsi="Cambria" w:cs="Times New Roman"/>
      <w:b/>
      <w:bCs/>
      <w:kern w:val="32"/>
      <w:sz w:val="32"/>
      <w:szCs w:val="32"/>
    </w:rPr>
  </w:style>
  <w:style w:type="character" w:customStyle="1" w:styleId="20">
    <w:name w:val="Заголовок 2 Знак"/>
    <w:link w:val="2"/>
    <w:uiPriority w:val="99"/>
    <w:semiHidden/>
    <w:locked/>
    <w:rsid w:val="002A283E"/>
    <w:rPr>
      <w:rFonts w:ascii="Cambria" w:hAnsi="Cambria" w:cs="Cambria"/>
      <w:b/>
      <w:bCs/>
      <w:color w:val="4F81BD"/>
      <w:sz w:val="26"/>
      <w:szCs w:val="26"/>
    </w:rPr>
  </w:style>
  <w:style w:type="character" w:customStyle="1" w:styleId="30">
    <w:name w:val="Заголовок 3 Знак"/>
    <w:link w:val="3"/>
    <w:uiPriority w:val="99"/>
    <w:semiHidden/>
    <w:locked/>
    <w:rsid w:val="002A283E"/>
    <w:rPr>
      <w:rFonts w:ascii="Cambria" w:hAnsi="Cambria" w:cs="Cambria"/>
      <w:b/>
      <w:bCs/>
      <w:color w:val="4F81BD"/>
      <w:sz w:val="24"/>
      <w:szCs w:val="24"/>
    </w:rPr>
  </w:style>
  <w:style w:type="character" w:customStyle="1" w:styleId="40">
    <w:name w:val="Заголовок 4 Знак"/>
    <w:link w:val="4"/>
    <w:uiPriority w:val="99"/>
    <w:semiHidden/>
    <w:locked/>
    <w:rsid w:val="005A7B5E"/>
    <w:rPr>
      <w:rFonts w:ascii="Cambria" w:hAnsi="Cambria" w:cs="Cambria"/>
      <w:b/>
      <w:bCs/>
      <w:i/>
      <w:iCs/>
      <w:color w:val="4F81BD"/>
      <w:sz w:val="24"/>
      <w:szCs w:val="24"/>
    </w:rPr>
  </w:style>
  <w:style w:type="character" w:customStyle="1" w:styleId="60">
    <w:name w:val="Заголовок 6 Знак"/>
    <w:link w:val="6"/>
    <w:uiPriority w:val="99"/>
    <w:semiHidden/>
    <w:locked/>
    <w:rsid w:val="005870CE"/>
    <w:rPr>
      <w:rFonts w:ascii="Cambria" w:hAnsi="Cambria" w:cs="Cambria"/>
      <w:i/>
      <w:iCs/>
      <w:color w:val="243F60"/>
      <w:sz w:val="24"/>
      <w:szCs w:val="24"/>
    </w:rPr>
  </w:style>
  <w:style w:type="paragraph" w:styleId="a3">
    <w:name w:val="Body Text Indent"/>
    <w:basedOn w:val="a"/>
    <w:link w:val="a4"/>
    <w:uiPriority w:val="99"/>
    <w:rsid w:val="00E95174"/>
    <w:pPr>
      <w:ind w:firstLine="540"/>
    </w:pPr>
    <w:rPr>
      <w:lang/>
    </w:rPr>
  </w:style>
  <w:style w:type="character" w:customStyle="1" w:styleId="a4">
    <w:name w:val="Основной текст с отступом Знак"/>
    <w:link w:val="a3"/>
    <w:uiPriority w:val="99"/>
    <w:semiHidden/>
    <w:rsid w:val="00781730"/>
    <w:rPr>
      <w:sz w:val="28"/>
      <w:szCs w:val="28"/>
    </w:rPr>
  </w:style>
  <w:style w:type="paragraph" w:styleId="21">
    <w:name w:val="Body Text Indent 2"/>
    <w:basedOn w:val="a"/>
    <w:link w:val="210"/>
    <w:uiPriority w:val="99"/>
    <w:rsid w:val="00E95174"/>
    <w:pPr>
      <w:ind w:firstLine="540"/>
    </w:pPr>
    <w:rPr>
      <w:lang/>
    </w:rPr>
  </w:style>
  <w:style w:type="character" w:customStyle="1" w:styleId="210">
    <w:name w:val="Основной текст с отступом 2 Знак1"/>
    <w:link w:val="21"/>
    <w:uiPriority w:val="99"/>
    <w:semiHidden/>
    <w:rsid w:val="00781730"/>
    <w:rPr>
      <w:sz w:val="28"/>
      <w:szCs w:val="28"/>
    </w:rPr>
  </w:style>
  <w:style w:type="paragraph" w:styleId="31">
    <w:name w:val="Body Text Indent 3"/>
    <w:basedOn w:val="a"/>
    <w:link w:val="32"/>
    <w:uiPriority w:val="99"/>
    <w:rsid w:val="00E95174"/>
    <w:pPr>
      <w:spacing w:after="120"/>
      <w:ind w:left="283"/>
    </w:pPr>
    <w:rPr>
      <w:sz w:val="16"/>
      <w:szCs w:val="16"/>
      <w:lang/>
    </w:rPr>
  </w:style>
  <w:style w:type="character" w:customStyle="1" w:styleId="32">
    <w:name w:val="Основной текст с отступом 3 Знак"/>
    <w:link w:val="31"/>
    <w:uiPriority w:val="99"/>
    <w:semiHidden/>
    <w:rsid w:val="00781730"/>
    <w:rPr>
      <w:sz w:val="16"/>
      <w:szCs w:val="16"/>
    </w:rPr>
  </w:style>
  <w:style w:type="character" w:customStyle="1" w:styleId="22">
    <w:name w:val="Основной текст с отступом 2 Знак"/>
    <w:uiPriority w:val="99"/>
    <w:rsid w:val="00E95174"/>
    <w:rPr>
      <w:sz w:val="24"/>
      <w:szCs w:val="24"/>
      <w:lang w:val="ru-RU" w:eastAsia="ru-RU"/>
    </w:rPr>
  </w:style>
  <w:style w:type="paragraph" w:customStyle="1" w:styleId="xl22">
    <w:name w:val="xl22"/>
    <w:basedOn w:val="a"/>
    <w:uiPriority w:val="99"/>
    <w:rsid w:val="00E95174"/>
    <w:pPr>
      <w:spacing w:before="100" w:beforeAutospacing="1" w:after="100" w:afterAutospacing="1"/>
      <w:jc w:val="center"/>
      <w:textAlignment w:val="center"/>
    </w:pPr>
  </w:style>
  <w:style w:type="table" w:styleId="a5">
    <w:name w:val="Table Grid"/>
    <w:basedOn w:val="a1"/>
    <w:uiPriority w:val="99"/>
    <w:rsid w:val="00E951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aliases w:val="Текст сноски Знак,Текст сноски Знак1 Знак,Текст сноски Знак Знак1 Знак,Текст сноски Знак1 Знак Знак Знак,Текст сноски Знак Знак1 Знак Знак Знак,Текст сноски Знак1 Знак Знак Знак Знак Знак,Текст сноски Знак Знак1 Знак Знак Знак Знак Знак"/>
    <w:basedOn w:val="a"/>
    <w:link w:val="11"/>
    <w:uiPriority w:val="99"/>
    <w:semiHidden/>
    <w:rsid w:val="008C015A"/>
    <w:rPr>
      <w:sz w:val="20"/>
      <w:szCs w:val="20"/>
    </w:rPr>
  </w:style>
  <w:style w:type="character" w:customStyle="1" w:styleId="11">
    <w:name w:val="Текст сноски Знак1"/>
    <w:aliases w:val="Текст сноски Знак Знак,Текст сноски Знак1 Знак Знак,Текст сноски Знак Знак1 Знак Знак,Текст сноски Знак1 Знак Знак Знак Знак,Текст сноски Знак Знак1 Знак Знак Знак Знак,Текст сноски Знак1 Знак Знак Знак Знак Знак Знак"/>
    <w:basedOn w:val="a0"/>
    <w:link w:val="a6"/>
    <w:uiPriority w:val="99"/>
    <w:semiHidden/>
    <w:locked/>
    <w:rsid w:val="00B279C3"/>
  </w:style>
  <w:style w:type="character" w:styleId="a7">
    <w:name w:val="footnote reference"/>
    <w:uiPriority w:val="99"/>
    <w:semiHidden/>
    <w:rsid w:val="008C015A"/>
    <w:rPr>
      <w:vertAlign w:val="superscript"/>
    </w:rPr>
  </w:style>
  <w:style w:type="paragraph" w:styleId="a8">
    <w:name w:val="Normal (Web)"/>
    <w:basedOn w:val="a"/>
    <w:uiPriority w:val="99"/>
    <w:rsid w:val="00123CE7"/>
    <w:pPr>
      <w:spacing w:before="100" w:beforeAutospacing="1" w:after="100" w:afterAutospacing="1"/>
    </w:pPr>
  </w:style>
  <w:style w:type="paragraph" w:styleId="a9">
    <w:name w:val="Body Text"/>
    <w:basedOn w:val="a"/>
    <w:link w:val="aa"/>
    <w:uiPriority w:val="99"/>
    <w:rsid w:val="00F75D03"/>
    <w:pPr>
      <w:spacing w:after="120"/>
    </w:pPr>
    <w:rPr>
      <w:lang/>
    </w:rPr>
  </w:style>
  <w:style w:type="character" w:customStyle="1" w:styleId="aa">
    <w:name w:val="Основной текст Знак"/>
    <w:link w:val="a9"/>
    <w:uiPriority w:val="99"/>
    <w:semiHidden/>
    <w:rsid w:val="00781730"/>
    <w:rPr>
      <w:sz w:val="28"/>
      <w:szCs w:val="28"/>
    </w:rPr>
  </w:style>
  <w:style w:type="character" w:styleId="ab">
    <w:name w:val="Hyperlink"/>
    <w:uiPriority w:val="99"/>
    <w:rsid w:val="00F75D03"/>
    <w:rPr>
      <w:color w:val="0000FF"/>
      <w:u w:val="single"/>
    </w:rPr>
  </w:style>
  <w:style w:type="paragraph" w:styleId="ac">
    <w:name w:val="header"/>
    <w:basedOn w:val="a"/>
    <w:link w:val="ad"/>
    <w:uiPriority w:val="99"/>
    <w:rsid w:val="000518F7"/>
    <w:pPr>
      <w:tabs>
        <w:tab w:val="center" w:pos="4677"/>
        <w:tab w:val="right" w:pos="9355"/>
      </w:tabs>
    </w:pPr>
    <w:rPr>
      <w:lang/>
    </w:rPr>
  </w:style>
  <w:style w:type="character" w:customStyle="1" w:styleId="ad">
    <w:name w:val="Верхний колонтитул Знак"/>
    <w:link w:val="ac"/>
    <w:uiPriority w:val="99"/>
    <w:semiHidden/>
    <w:rsid w:val="00781730"/>
    <w:rPr>
      <w:sz w:val="28"/>
      <w:szCs w:val="28"/>
    </w:rPr>
  </w:style>
  <w:style w:type="character" w:styleId="ae">
    <w:name w:val="page number"/>
    <w:basedOn w:val="a0"/>
    <w:uiPriority w:val="99"/>
    <w:rsid w:val="000518F7"/>
  </w:style>
  <w:style w:type="paragraph" w:styleId="af">
    <w:name w:val="footer"/>
    <w:basedOn w:val="a"/>
    <w:link w:val="af0"/>
    <w:uiPriority w:val="99"/>
    <w:rsid w:val="000518F7"/>
    <w:pPr>
      <w:tabs>
        <w:tab w:val="center" w:pos="4677"/>
        <w:tab w:val="right" w:pos="9355"/>
      </w:tabs>
    </w:pPr>
    <w:rPr>
      <w:lang/>
    </w:rPr>
  </w:style>
  <w:style w:type="character" w:customStyle="1" w:styleId="af0">
    <w:name w:val="Нижний колонтитул Знак"/>
    <w:link w:val="af"/>
    <w:uiPriority w:val="99"/>
    <w:semiHidden/>
    <w:rsid w:val="00781730"/>
    <w:rPr>
      <w:sz w:val="28"/>
      <w:szCs w:val="28"/>
    </w:rPr>
  </w:style>
  <w:style w:type="paragraph" w:customStyle="1" w:styleId="12">
    <w:name w:val="[О] Подзаголовок 1"/>
    <w:uiPriority w:val="99"/>
    <w:rsid w:val="00CB5635"/>
    <w:pPr>
      <w:tabs>
        <w:tab w:val="right" w:leader="dot" w:pos="9525"/>
      </w:tabs>
      <w:spacing w:line="500" w:lineRule="atLeast"/>
      <w:ind w:firstLine="397"/>
      <w:jc w:val="both"/>
    </w:pPr>
    <w:rPr>
      <w:sz w:val="28"/>
      <w:szCs w:val="28"/>
    </w:rPr>
  </w:style>
  <w:style w:type="paragraph" w:styleId="af1">
    <w:name w:val="Balloon Text"/>
    <w:basedOn w:val="a"/>
    <w:link w:val="af2"/>
    <w:uiPriority w:val="99"/>
    <w:semiHidden/>
    <w:rsid w:val="00AB1227"/>
    <w:rPr>
      <w:sz w:val="0"/>
      <w:szCs w:val="0"/>
      <w:lang/>
    </w:rPr>
  </w:style>
  <w:style w:type="character" w:customStyle="1" w:styleId="af2">
    <w:name w:val="Текст выноски Знак"/>
    <w:link w:val="af1"/>
    <w:uiPriority w:val="99"/>
    <w:semiHidden/>
    <w:rsid w:val="00781730"/>
    <w:rPr>
      <w:sz w:val="0"/>
      <w:szCs w:val="0"/>
    </w:rPr>
  </w:style>
  <w:style w:type="paragraph" w:customStyle="1" w:styleId="ConsTitle">
    <w:name w:val="ConsTitle"/>
    <w:uiPriority w:val="99"/>
    <w:rsid w:val="00D22371"/>
    <w:pPr>
      <w:widowControl w:val="0"/>
      <w:autoSpaceDE w:val="0"/>
      <w:autoSpaceDN w:val="0"/>
      <w:adjustRightInd w:val="0"/>
    </w:pPr>
    <w:rPr>
      <w:rFonts w:ascii="Arial" w:hAnsi="Arial" w:cs="Arial"/>
      <w:b/>
      <w:bCs/>
      <w:sz w:val="16"/>
      <w:szCs w:val="16"/>
    </w:rPr>
  </w:style>
  <w:style w:type="paragraph" w:customStyle="1" w:styleId="ConsNormal">
    <w:name w:val="ConsNormal"/>
    <w:uiPriority w:val="99"/>
    <w:rsid w:val="00D22371"/>
    <w:pPr>
      <w:widowControl w:val="0"/>
      <w:autoSpaceDE w:val="0"/>
      <w:autoSpaceDN w:val="0"/>
      <w:adjustRightInd w:val="0"/>
      <w:ind w:firstLine="720"/>
    </w:pPr>
    <w:rPr>
      <w:rFonts w:ascii="Arial" w:hAnsi="Arial" w:cs="Arial"/>
    </w:rPr>
  </w:style>
  <w:style w:type="paragraph" w:customStyle="1" w:styleId="ConsNonformat">
    <w:name w:val="ConsNonformat"/>
    <w:uiPriority w:val="99"/>
    <w:rsid w:val="00CF2C5C"/>
    <w:pPr>
      <w:widowControl w:val="0"/>
      <w:autoSpaceDE w:val="0"/>
      <w:autoSpaceDN w:val="0"/>
      <w:adjustRightInd w:val="0"/>
    </w:pPr>
    <w:rPr>
      <w:rFonts w:ascii="Courier New" w:hAnsi="Courier New" w:cs="Courier New"/>
    </w:rPr>
  </w:style>
  <w:style w:type="paragraph" w:customStyle="1" w:styleId="ConsCell">
    <w:name w:val="ConsCell"/>
    <w:uiPriority w:val="99"/>
    <w:rsid w:val="00861B92"/>
    <w:pPr>
      <w:widowControl w:val="0"/>
      <w:autoSpaceDE w:val="0"/>
      <w:autoSpaceDN w:val="0"/>
      <w:adjustRightInd w:val="0"/>
    </w:pPr>
    <w:rPr>
      <w:rFonts w:ascii="Arial" w:hAnsi="Arial" w:cs="Arial"/>
    </w:rPr>
  </w:style>
  <w:style w:type="character" w:customStyle="1" w:styleId="product1">
    <w:name w:val="product1"/>
    <w:uiPriority w:val="99"/>
    <w:rsid w:val="00D923A1"/>
    <w:rPr>
      <w:rFonts w:ascii="Tahoma" w:hAnsi="Tahoma" w:cs="Tahoma"/>
      <w:b/>
      <w:bCs/>
      <w:color w:val="auto"/>
      <w:sz w:val="24"/>
      <w:szCs w:val="24"/>
      <w:u w:val="none"/>
      <w:effect w:val="none"/>
    </w:rPr>
  </w:style>
  <w:style w:type="paragraph" w:styleId="af3">
    <w:name w:val="List Paragraph"/>
    <w:basedOn w:val="a"/>
    <w:uiPriority w:val="99"/>
    <w:qFormat/>
    <w:rsid w:val="001E3EBC"/>
    <w:pPr>
      <w:ind w:left="720"/>
    </w:pPr>
  </w:style>
  <w:style w:type="paragraph" w:styleId="af4">
    <w:name w:val="TOC Heading"/>
    <w:basedOn w:val="1"/>
    <w:next w:val="a"/>
    <w:uiPriority w:val="99"/>
    <w:qFormat/>
    <w:rsid w:val="007C471D"/>
    <w:pPr>
      <w:keepLines/>
      <w:spacing w:before="480"/>
      <w:jc w:val="left"/>
      <w:outlineLvl w:val="9"/>
    </w:pPr>
    <w:rPr>
      <w:rFonts w:cs="Cambria"/>
      <w:b w:val="0"/>
      <w:bCs w:val="0"/>
      <w:i/>
      <w:iCs/>
      <w:color w:val="365F91"/>
      <w:lang w:eastAsia="en-US"/>
    </w:rPr>
  </w:style>
  <w:style w:type="paragraph" w:styleId="23">
    <w:name w:val="toc 2"/>
    <w:basedOn w:val="a"/>
    <w:next w:val="a"/>
    <w:autoRedefine/>
    <w:uiPriority w:val="39"/>
    <w:rsid w:val="00FC675E"/>
    <w:pPr>
      <w:spacing w:line="240" w:lineRule="auto"/>
      <w:ind w:left="221"/>
    </w:pPr>
    <w:rPr>
      <w:lang w:eastAsia="en-US"/>
    </w:rPr>
  </w:style>
  <w:style w:type="paragraph" w:styleId="13">
    <w:name w:val="toc 1"/>
    <w:basedOn w:val="a"/>
    <w:next w:val="a"/>
    <w:autoRedefine/>
    <w:uiPriority w:val="39"/>
    <w:rsid w:val="00FC675E"/>
    <w:pPr>
      <w:tabs>
        <w:tab w:val="right" w:leader="dot" w:pos="9060"/>
      </w:tabs>
      <w:spacing w:line="240" w:lineRule="auto"/>
    </w:pPr>
    <w:rPr>
      <w:b/>
      <w:bCs/>
      <w:noProof/>
      <w:lang w:eastAsia="en-US"/>
    </w:rPr>
  </w:style>
  <w:style w:type="paragraph" w:styleId="33">
    <w:name w:val="toc 3"/>
    <w:basedOn w:val="a"/>
    <w:next w:val="a"/>
    <w:autoRedefine/>
    <w:uiPriority w:val="99"/>
    <w:semiHidden/>
    <w:rsid w:val="007C471D"/>
    <w:pPr>
      <w:spacing w:after="100"/>
      <w:ind w:left="440"/>
    </w:pPr>
    <w:rPr>
      <w:rFonts w:ascii="Calibri" w:hAnsi="Calibri" w:cs="Calibri"/>
      <w:sz w:val="22"/>
      <w:szCs w:val="22"/>
      <w:lang w:eastAsia="en-US"/>
    </w:rPr>
  </w:style>
  <w:style w:type="paragraph" w:styleId="af5">
    <w:name w:val="Subtitle"/>
    <w:aliases w:val="222"/>
    <w:basedOn w:val="a"/>
    <w:next w:val="a"/>
    <w:link w:val="af6"/>
    <w:uiPriority w:val="99"/>
    <w:qFormat/>
    <w:rsid w:val="005D5BA7"/>
    <w:pPr>
      <w:numPr>
        <w:ilvl w:val="1"/>
      </w:numPr>
      <w:shd w:val="clear" w:color="auto" w:fill="D6E3BC"/>
      <w:jc w:val="center"/>
    </w:pPr>
    <w:rPr>
      <w:b/>
      <w:bCs/>
      <w:sz w:val="24"/>
      <w:szCs w:val="24"/>
      <w:lang/>
    </w:rPr>
  </w:style>
  <w:style w:type="character" w:customStyle="1" w:styleId="af6">
    <w:name w:val="Подзаголовок Знак"/>
    <w:aliases w:val="222 Знак"/>
    <w:link w:val="af5"/>
    <w:uiPriority w:val="99"/>
    <w:locked/>
    <w:rsid w:val="005D5BA7"/>
    <w:rPr>
      <w:rFonts w:eastAsia="Times New Roman"/>
      <w:b/>
      <w:bCs/>
      <w:sz w:val="24"/>
      <w:szCs w:val="24"/>
      <w:shd w:val="clear" w:color="auto" w:fill="D6E3BC"/>
    </w:rPr>
  </w:style>
  <w:style w:type="paragraph" w:customStyle="1" w:styleId="Default">
    <w:name w:val="Default"/>
    <w:uiPriority w:val="99"/>
    <w:rsid w:val="00C87C44"/>
    <w:pPr>
      <w:autoSpaceDE w:val="0"/>
      <w:autoSpaceDN w:val="0"/>
      <w:adjustRightInd w:val="0"/>
    </w:pPr>
    <w:rPr>
      <w:rFonts w:ascii="Georgia" w:hAnsi="Georgia" w:cs="Georgia"/>
      <w:color w:val="000000"/>
      <w:sz w:val="24"/>
      <w:szCs w:val="24"/>
    </w:rPr>
  </w:style>
  <w:style w:type="character" w:styleId="af7">
    <w:name w:val="Strong"/>
    <w:uiPriority w:val="99"/>
    <w:qFormat/>
    <w:rsid w:val="001C0B59"/>
    <w:rPr>
      <w:b/>
      <w:bCs/>
    </w:rPr>
  </w:style>
  <w:style w:type="character" w:styleId="af8">
    <w:name w:val="Emphasis"/>
    <w:uiPriority w:val="99"/>
    <w:qFormat/>
    <w:rsid w:val="001C0B59"/>
    <w:rPr>
      <w:i/>
      <w:iCs/>
    </w:rPr>
  </w:style>
  <w:style w:type="character" w:customStyle="1" w:styleId="apple-converted-space">
    <w:name w:val="apple-converted-space"/>
    <w:basedOn w:val="a0"/>
    <w:uiPriority w:val="99"/>
    <w:rsid w:val="00CC0F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9948978">
      <w:marLeft w:val="0"/>
      <w:marRight w:val="0"/>
      <w:marTop w:val="0"/>
      <w:marBottom w:val="0"/>
      <w:divBdr>
        <w:top w:val="none" w:sz="0" w:space="0" w:color="auto"/>
        <w:left w:val="none" w:sz="0" w:space="0" w:color="auto"/>
        <w:bottom w:val="none" w:sz="0" w:space="0" w:color="auto"/>
        <w:right w:val="none" w:sz="0" w:space="0" w:color="auto"/>
      </w:divBdr>
    </w:div>
    <w:div w:id="849948979">
      <w:marLeft w:val="0"/>
      <w:marRight w:val="0"/>
      <w:marTop w:val="0"/>
      <w:marBottom w:val="0"/>
      <w:divBdr>
        <w:top w:val="none" w:sz="0" w:space="0" w:color="auto"/>
        <w:left w:val="none" w:sz="0" w:space="0" w:color="auto"/>
        <w:bottom w:val="none" w:sz="0" w:space="0" w:color="auto"/>
        <w:right w:val="none" w:sz="0" w:space="0" w:color="auto"/>
      </w:divBdr>
    </w:div>
    <w:div w:id="849948980">
      <w:marLeft w:val="0"/>
      <w:marRight w:val="0"/>
      <w:marTop w:val="0"/>
      <w:marBottom w:val="0"/>
      <w:divBdr>
        <w:top w:val="none" w:sz="0" w:space="0" w:color="auto"/>
        <w:left w:val="none" w:sz="0" w:space="0" w:color="auto"/>
        <w:bottom w:val="none" w:sz="0" w:space="0" w:color="auto"/>
        <w:right w:val="none" w:sz="0" w:space="0" w:color="auto"/>
      </w:divBdr>
    </w:div>
    <w:div w:id="849948981">
      <w:marLeft w:val="0"/>
      <w:marRight w:val="0"/>
      <w:marTop w:val="0"/>
      <w:marBottom w:val="0"/>
      <w:divBdr>
        <w:top w:val="none" w:sz="0" w:space="0" w:color="auto"/>
        <w:left w:val="none" w:sz="0" w:space="0" w:color="auto"/>
        <w:bottom w:val="none" w:sz="0" w:space="0" w:color="auto"/>
        <w:right w:val="none" w:sz="0" w:space="0" w:color="auto"/>
      </w:divBdr>
    </w:div>
    <w:div w:id="849948982">
      <w:marLeft w:val="0"/>
      <w:marRight w:val="0"/>
      <w:marTop w:val="0"/>
      <w:marBottom w:val="0"/>
      <w:divBdr>
        <w:top w:val="none" w:sz="0" w:space="0" w:color="auto"/>
        <w:left w:val="none" w:sz="0" w:space="0" w:color="auto"/>
        <w:bottom w:val="none" w:sz="0" w:space="0" w:color="auto"/>
        <w:right w:val="none" w:sz="0" w:space="0" w:color="auto"/>
      </w:divBdr>
    </w:div>
    <w:div w:id="849948983">
      <w:marLeft w:val="0"/>
      <w:marRight w:val="0"/>
      <w:marTop w:val="0"/>
      <w:marBottom w:val="0"/>
      <w:divBdr>
        <w:top w:val="none" w:sz="0" w:space="0" w:color="auto"/>
        <w:left w:val="none" w:sz="0" w:space="0" w:color="auto"/>
        <w:bottom w:val="none" w:sz="0" w:space="0" w:color="auto"/>
        <w:right w:val="none" w:sz="0" w:space="0" w:color="auto"/>
      </w:divBdr>
    </w:div>
    <w:div w:id="849948984">
      <w:marLeft w:val="0"/>
      <w:marRight w:val="0"/>
      <w:marTop w:val="0"/>
      <w:marBottom w:val="0"/>
      <w:divBdr>
        <w:top w:val="none" w:sz="0" w:space="0" w:color="auto"/>
        <w:left w:val="none" w:sz="0" w:space="0" w:color="auto"/>
        <w:bottom w:val="none" w:sz="0" w:space="0" w:color="auto"/>
        <w:right w:val="none" w:sz="0" w:space="0" w:color="auto"/>
      </w:divBdr>
    </w:div>
    <w:div w:id="849948985">
      <w:marLeft w:val="0"/>
      <w:marRight w:val="0"/>
      <w:marTop w:val="0"/>
      <w:marBottom w:val="0"/>
      <w:divBdr>
        <w:top w:val="none" w:sz="0" w:space="0" w:color="auto"/>
        <w:left w:val="none" w:sz="0" w:space="0" w:color="auto"/>
        <w:bottom w:val="none" w:sz="0" w:space="0" w:color="auto"/>
        <w:right w:val="none" w:sz="0" w:space="0" w:color="auto"/>
      </w:divBdr>
    </w:div>
    <w:div w:id="849948986">
      <w:marLeft w:val="0"/>
      <w:marRight w:val="0"/>
      <w:marTop w:val="0"/>
      <w:marBottom w:val="0"/>
      <w:divBdr>
        <w:top w:val="none" w:sz="0" w:space="0" w:color="auto"/>
        <w:left w:val="none" w:sz="0" w:space="0" w:color="auto"/>
        <w:bottom w:val="none" w:sz="0" w:space="0" w:color="auto"/>
        <w:right w:val="none" w:sz="0" w:space="0" w:color="auto"/>
      </w:divBdr>
    </w:div>
    <w:div w:id="849948987">
      <w:marLeft w:val="0"/>
      <w:marRight w:val="0"/>
      <w:marTop w:val="0"/>
      <w:marBottom w:val="0"/>
      <w:divBdr>
        <w:top w:val="none" w:sz="0" w:space="0" w:color="auto"/>
        <w:left w:val="none" w:sz="0" w:space="0" w:color="auto"/>
        <w:bottom w:val="none" w:sz="0" w:space="0" w:color="auto"/>
        <w:right w:val="none" w:sz="0" w:space="0" w:color="auto"/>
      </w:divBdr>
    </w:div>
    <w:div w:id="849948988">
      <w:marLeft w:val="0"/>
      <w:marRight w:val="0"/>
      <w:marTop w:val="0"/>
      <w:marBottom w:val="0"/>
      <w:divBdr>
        <w:top w:val="none" w:sz="0" w:space="0" w:color="auto"/>
        <w:left w:val="none" w:sz="0" w:space="0" w:color="auto"/>
        <w:bottom w:val="none" w:sz="0" w:space="0" w:color="auto"/>
        <w:right w:val="none" w:sz="0" w:space="0" w:color="auto"/>
      </w:divBdr>
    </w:div>
    <w:div w:id="849948989">
      <w:marLeft w:val="0"/>
      <w:marRight w:val="0"/>
      <w:marTop w:val="0"/>
      <w:marBottom w:val="0"/>
      <w:divBdr>
        <w:top w:val="none" w:sz="0" w:space="0" w:color="auto"/>
        <w:left w:val="none" w:sz="0" w:space="0" w:color="auto"/>
        <w:bottom w:val="none" w:sz="0" w:space="0" w:color="auto"/>
        <w:right w:val="none" w:sz="0" w:space="0" w:color="auto"/>
      </w:divBdr>
    </w:div>
    <w:div w:id="849948990">
      <w:marLeft w:val="0"/>
      <w:marRight w:val="0"/>
      <w:marTop w:val="0"/>
      <w:marBottom w:val="0"/>
      <w:divBdr>
        <w:top w:val="none" w:sz="0" w:space="0" w:color="auto"/>
        <w:left w:val="none" w:sz="0" w:space="0" w:color="auto"/>
        <w:bottom w:val="none" w:sz="0" w:space="0" w:color="auto"/>
        <w:right w:val="none" w:sz="0" w:space="0" w:color="auto"/>
      </w:divBdr>
    </w:div>
    <w:div w:id="849948991">
      <w:marLeft w:val="0"/>
      <w:marRight w:val="0"/>
      <w:marTop w:val="0"/>
      <w:marBottom w:val="0"/>
      <w:divBdr>
        <w:top w:val="none" w:sz="0" w:space="0" w:color="auto"/>
        <w:left w:val="none" w:sz="0" w:space="0" w:color="auto"/>
        <w:bottom w:val="none" w:sz="0" w:space="0" w:color="auto"/>
        <w:right w:val="none" w:sz="0" w:space="0" w:color="auto"/>
      </w:divBdr>
    </w:div>
    <w:div w:id="849948992">
      <w:marLeft w:val="0"/>
      <w:marRight w:val="0"/>
      <w:marTop w:val="0"/>
      <w:marBottom w:val="0"/>
      <w:divBdr>
        <w:top w:val="none" w:sz="0" w:space="0" w:color="auto"/>
        <w:left w:val="none" w:sz="0" w:space="0" w:color="auto"/>
        <w:bottom w:val="none" w:sz="0" w:space="0" w:color="auto"/>
        <w:right w:val="none" w:sz="0" w:space="0" w:color="auto"/>
      </w:divBdr>
    </w:div>
    <w:div w:id="849948993">
      <w:marLeft w:val="0"/>
      <w:marRight w:val="0"/>
      <w:marTop w:val="0"/>
      <w:marBottom w:val="0"/>
      <w:divBdr>
        <w:top w:val="none" w:sz="0" w:space="0" w:color="auto"/>
        <w:left w:val="none" w:sz="0" w:space="0" w:color="auto"/>
        <w:bottom w:val="none" w:sz="0" w:space="0" w:color="auto"/>
        <w:right w:val="none" w:sz="0" w:space="0" w:color="auto"/>
      </w:divBdr>
    </w:div>
    <w:div w:id="849948994">
      <w:marLeft w:val="0"/>
      <w:marRight w:val="0"/>
      <w:marTop w:val="0"/>
      <w:marBottom w:val="0"/>
      <w:divBdr>
        <w:top w:val="none" w:sz="0" w:space="0" w:color="auto"/>
        <w:left w:val="none" w:sz="0" w:space="0" w:color="auto"/>
        <w:bottom w:val="none" w:sz="0" w:space="0" w:color="auto"/>
        <w:right w:val="none" w:sz="0" w:space="0" w:color="auto"/>
      </w:divBdr>
    </w:div>
    <w:div w:id="849948995">
      <w:marLeft w:val="0"/>
      <w:marRight w:val="0"/>
      <w:marTop w:val="0"/>
      <w:marBottom w:val="0"/>
      <w:divBdr>
        <w:top w:val="none" w:sz="0" w:space="0" w:color="auto"/>
        <w:left w:val="none" w:sz="0" w:space="0" w:color="auto"/>
        <w:bottom w:val="none" w:sz="0" w:space="0" w:color="auto"/>
        <w:right w:val="none" w:sz="0" w:space="0" w:color="auto"/>
      </w:divBdr>
    </w:div>
    <w:div w:id="849948996">
      <w:marLeft w:val="0"/>
      <w:marRight w:val="0"/>
      <w:marTop w:val="0"/>
      <w:marBottom w:val="0"/>
      <w:divBdr>
        <w:top w:val="none" w:sz="0" w:space="0" w:color="auto"/>
        <w:left w:val="none" w:sz="0" w:space="0" w:color="auto"/>
        <w:bottom w:val="none" w:sz="0" w:space="0" w:color="auto"/>
        <w:right w:val="none" w:sz="0" w:space="0" w:color="auto"/>
      </w:divBdr>
    </w:div>
    <w:div w:id="849948997">
      <w:marLeft w:val="0"/>
      <w:marRight w:val="0"/>
      <w:marTop w:val="0"/>
      <w:marBottom w:val="0"/>
      <w:divBdr>
        <w:top w:val="none" w:sz="0" w:space="0" w:color="auto"/>
        <w:left w:val="none" w:sz="0" w:space="0" w:color="auto"/>
        <w:bottom w:val="none" w:sz="0" w:space="0" w:color="auto"/>
        <w:right w:val="none" w:sz="0" w:space="0" w:color="auto"/>
      </w:divBdr>
    </w:div>
    <w:div w:id="849948998">
      <w:marLeft w:val="0"/>
      <w:marRight w:val="0"/>
      <w:marTop w:val="0"/>
      <w:marBottom w:val="0"/>
      <w:divBdr>
        <w:top w:val="none" w:sz="0" w:space="0" w:color="auto"/>
        <w:left w:val="none" w:sz="0" w:space="0" w:color="auto"/>
        <w:bottom w:val="none" w:sz="0" w:space="0" w:color="auto"/>
        <w:right w:val="none" w:sz="0" w:space="0" w:color="auto"/>
      </w:divBdr>
    </w:div>
    <w:div w:id="849948999">
      <w:marLeft w:val="0"/>
      <w:marRight w:val="0"/>
      <w:marTop w:val="0"/>
      <w:marBottom w:val="0"/>
      <w:divBdr>
        <w:top w:val="none" w:sz="0" w:space="0" w:color="auto"/>
        <w:left w:val="none" w:sz="0" w:space="0" w:color="auto"/>
        <w:bottom w:val="none" w:sz="0" w:space="0" w:color="auto"/>
        <w:right w:val="none" w:sz="0" w:space="0" w:color="auto"/>
      </w:divBdr>
    </w:div>
    <w:div w:id="849949000">
      <w:marLeft w:val="0"/>
      <w:marRight w:val="0"/>
      <w:marTop w:val="0"/>
      <w:marBottom w:val="0"/>
      <w:divBdr>
        <w:top w:val="none" w:sz="0" w:space="0" w:color="auto"/>
        <w:left w:val="none" w:sz="0" w:space="0" w:color="auto"/>
        <w:bottom w:val="none" w:sz="0" w:space="0" w:color="auto"/>
        <w:right w:val="none" w:sz="0" w:space="0" w:color="auto"/>
      </w:divBdr>
    </w:div>
    <w:div w:id="849949001">
      <w:marLeft w:val="0"/>
      <w:marRight w:val="0"/>
      <w:marTop w:val="0"/>
      <w:marBottom w:val="0"/>
      <w:divBdr>
        <w:top w:val="none" w:sz="0" w:space="0" w:color="auto"/>
        <w:left w:val="none" w:sz="0" w:space="0" w:color="auto"/>
        <w:bottom w:val="none" w:sz="0" w:space="0" w:color="auto"/>
        <w:right w:val="none" w:sz="0" w:space="0" w:color="auto"/>
      </w:divBdr>
    </w:div>
    <w:div w:id="849949002">
      <w:marLeft w:val="0"/>
      <w:marRight w:val="0"/>
      <w:marTop w:val="0"/>
      <w:marBottom w:val="0"/>
      <w:divBdr>
        <w:top w:val="none" w:sz="0" w:space="0" w:color="auto"/>
        <w:left w:val="none" w:sz="0" w:space="0" w:color="auto"/>
        <w:bottom w:val="none" w:sz="0" w:space="0" w:color="auto"/>
        <w:right w:val="none" w:sz="0" w:space="0" w:color="auto"/>
      </w:divBdr>
    </w:div>
    <w:div w:id="849949003">
      <w:marLeft w:val="0"/>
      <w:marRight w:val="0"/>
      <w:marTop w:val="0"/>
      <w:marBottom w:val="0"/>
      <w:divBdr>
        <w:top w:val="none" w:sz="0" w:space="0" w:color="auto"/>
        <w:left w:val="none" w:sz="0" w:space="0" w:color="auto"/>
        <w:bottom w:val="none" w:sz="0" w:space="0" w:color="auto"/>
        <w:right w:val="none" w:sz="0" w:space="0" w:color="auto"/>
      </w:divBdr>
    </w:div>
    <w:div w:id="849949004">
      <w:marLeft w:val="0"/>
      <w:marRight w:val="0"/>
      <w:marTop w:val="0"/>
      <w:marBottom w:val="0"/>
      <w:divBdr>
        <w:top w:val="none" w:sz="0" w:space="0" w:color="auto"/>
        <w:left w:val="none" w:sz="0" w:space="0" w:color="auto"/>
        <w:bottom w:val="none" w:sz="0" w:space="0" w:color="auto"/>
        <w:right w:val="none" w:sz="0" w:space="0" w:color="auto"/>
      </w:divBdr>
    </w:div>
    <w:div w:id="849949005">
      <w:marLeft w:val="0"/>
      <w:marRight w:val="0"/>
      <w:marTop w:val="0"/>
      <w:marBottom w:val="0"/>
      <w:divBdr>
        <w:top w:val="none" w:sz="0" w:space="0" w:color="auto"/>
        <w:left w:val="none" w:sz="0" w:space="0" w:color="auto"/>
        <w:bottom w:val="none" w:sz="0" w:space="0" w:color="auto"/>
        <w:right w:val="none" w:sz="0" w:space="0" w:color="auto"/>
      </w:divBdr>
    </w:div>
    <w:div w:id="849949006">
      <w:marLeft w:val="0"/>
      <w:marRight w:val="0"/>
      <w:marTop w:val="0"/>
      <w:marBottom w:val="0"/>
      <w:divBdr>
        <w:top w:val="none" w:sz="0" w:space="0" w:color="auto"/>
        <w:left w:val="none" w:sz="0" w:space="0" w:color="auto"/>
        <w:bottom w:val="none" w:sz="0" w:space="0" w:color="auto"/>
        <w:right w:val="none" w:sz="0" w:space="0" w:color="auto"/>
      </w:divBdr>
    </w:div>
    <w:div w:id="849949007">
      <w:marLeft w:val="0"/>
      <w:marRight w:val="0"/>
      <w:marTop w:val="0"/>
      <w:marBottom w:val="0"/>
      <w:divBdr>
        <w:top w:val="none" w:sz="0" w:space="0" w:color="auto"/>
        <w:left w:val="none" w:sz="0" w:space="0" w:color="auto"/>
        <w:bottom w:val="none" w:sz="0" w:space="0" w:color="auto"/>
        <w:right w:val="none" w:sz="0" w:space="0" w:color="auto"/>
      </w:divBdr>
    </w:div>
    <w:div w:id="849949008">
      <w:marLeft w:val="0"/>
      <w:marRight w:val="0"/>
      <w:marTop w:val="0"/>
      <w:marBottom w:val="0"/>
      <w:divBdr>
        <w:top w:val="none" w:sz="0" w:space="0" w:color="auto"/>
        <w:left w:val="none" w:sz="0" w:space="0" w:color="auto"/>
        <w:bottom w:val="none" w:sz="0" w:space="0" w:color="auto"/>
        <w:right w:val="none" w:sz="0" w:space="0" w:color="auto"/>
      </w:divBdr>
    </w:div>
    <w:div w:id="849949009">
      <w:marLeft w:val="0"/>
      <w:marRight w:val="0"/>
      <w:marTop w:val="0"/>
      <w:marBottom w:val="0"/>
      <w:divBdr>
        <w:top w:val="none" w:sz="0" w:space="0" w:color="auto"/>
        <w:left w:val="none" w:sz="0" w:space="0" w:color="auto"/>
        <w:bottom w:val="none" w:sz="0" w:space="0" w:color="auto"/>
        <w:right w:val="none" w:sz="0" w:space="0" w:color="auto"/>
      </w:divBdr>
    </w:div>
    <w:div w:id="849949010">
      <w:marLeft w:val="0"/>
      <w:marRight w:val="0"/>
      <w:marTop w:val="0"/>
      <w:marBottom w:val="0"/>
      <w:divBdr>
        <w:top w:val="none" w:sz="0" w:space="0" w:color="auto"/>
        <w:left w:val="none" w:sz="0" w:space="0" w:color="auto"/>
        <w:bottom w:val="none" w:sz="0" w:space="0" w:color="auto"/>
        <w:right w:val="none" w:sz="0" w:space="0" w:color="auto"/>
      </w:divBdr>
    </w:div>
    <w:div w:id="849949011">
      <w:marLeft w:val="0"/>
      <w:marRight w:val="0"/>
      <w:marTop w:val="0"/>
      <w:marBottom w:val="0"/>
      <w:divBdr>
        <w:top w:val="none" w:sz="0" w:space="0" w:color="auto"/>
        <w:left w:val="none" w:sz="0" w:space="0" w:color="auto"/>
        <w:bottom w:val="none" w:sz="0" w:space="0" w:color="auto"/>
        <w:right w:val="none" w:sz="0" w:space="0" w:color="auto"/>
      </w:divBdr>
    </w:div>
    <w:div w:id="849949012">
      <w:marLeft w:val="0"/>
      <w:marRight w:val="0"/>
      <w:marTop w:val="0"/>
      <w:marBottom w:val="0"/>
      <w:divBdr>
        <w:top w:val="none" w:sz="0" w:space="0" w:color="auto"/>
        <w:left w:val="none" w:sz="0" w:space="0" w:color="auto"/>
        <w:bottom w:val="none" w:sz="0" w:space="0" w:color="auto"/>
        <w:right w:val="none" w:sz="0" w:space="0" w:color="auto"/>
      </w:divBdr>
    </w:div>
    <w:div w:id="8499490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http://www.up-pro.ru/library/innovations/power_engineering/energoeffectivn.html" TargetMode="External"/><Relationship Id="rId2" Type="http://schemas.openxmlformats.org/officeDocument/2006/relationships/numbering" Target="numbering.xml"/><Relationship Id="rId16" Type="http://schemas.openxmlformats.org/officeDocument/2006/relationships/hyperlink" Target="http://ak-tg.ru/uploadedFiles/files/snipy/sto_17532043-001.pdf"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http://stroi.mos.ru/nauka/htt%D1%80:/www.aenergy.ru"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116F7-F418-4FCA-A947-1A618856C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3939</Words>
  <Characters>22457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Организация</Company>
  <LinksUpToDate>false</LinksUpToDate>
  <CharactersWithSpaces>26344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Elenka</dc:creator>
  <cp:lastModifiedBy>Снежана</cp:lastModifiedBy>
  <cp:revision>2</cp:revision>
  <cp:lastPrinted>2008-01-14T07:10:00Z</cp:lastPrinted>
  <dcterms:created xsi:type="dcterms:W3CDTF">2016-07-05T08:17:00Z</dcterms:created>
  <dcterms:modified xsi:type="dcterms:W3CDTF">2016-07-05T08:17:00Z</dcterms:modified>
</cp:coreProperties>
</file>